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8" w:space="1"/>
        </w:pBdr>
        <w:jc w:val="both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805180" cy="429895"/>
            <wp:effectExtent l="0" t="0" r="0" b="0"/>
            <wp:docPr id="1" name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right" w:pos="6717"/>
        </w:tabs>
        <w:jc w:val="both"/>
        <w:rPr>
          <w:rFonts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2511"/>
      <w:bookmarkEnd w:id="0"/>
      <w:bookmarkStart w:id="1" w:name="_Toc32244"/>
      <w:bookmarkEnd w:id="1"/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bookmarkStart w:id="2" w:name="OLE_LINK1"/>
      <w:r>
        <w:rPr>
          <w:color w:val="000000" w:themeColor="text1"/>
          <w:sz w:val="48"/>
          <w14:textFill>
            <w14:solidFill>
              <w14:schemeClr w14:val="tx1"/>
            </w14:solidFill>
          </w14:textFill>
        </w:rPr>
        <w:t>Analyzátor EKG –</w:t>
      </w:r>
      <w:bookmarkEnd w:id="2"/>
      <w:r>
        <w:rPr>
          <w:color w:val="000000" w:themeColor="text1"/>
          <w:sz w:val="48"/>
          <w14:textFill>
            <w14:solidFill>
              <w14:schemeClr w14:val="tx1"/>
            </w14:solidFill>
          </w14:textFill>
        </w:rPr>
        <w:t xml:space="preserve"> Používateľská príručka</w:t>
      </w:r>
    </w:p>
    <w:p>
      <w:pPr>
        <w:tabs>
          <w:tab w:val="left" w:pos="1618"/>
        </w:tabs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1051"/>
        </w:tabs>
        <w:jc w:val="center"/>
        <w:rPr>
          <w:rFonts w:ascii="宋体" w:hAnsi="宋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14:textFill>
            <w14:solidFill>
              <w14:schemeClr w14:val="tx1"/>
            </w14:solidFill>
          </w14:textFill>
        </w:rPr>
        <w:t>Shenzhen Zhongkemingwang Telecommunications Software Corp., Ltd.</w:t>
      </w:r>
    </w:p>
    <w:p>
      <w:pPr>
        <w:tabs>
          <w:tab w:val="left" w:pos="1051"/>
        </w:tabs>
        <w:jc w:val="both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napToGrid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napToGrid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napToGrid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napToGrid w:val="0"/>
        <w:jc w:val="both"/>
        <w:rPr>
          <w:rFonts w:ascii="Cambria" w:hAnsi="Cambria"/>
          <w:bCs/>
          <w:caps/>
          <w:smallCap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 w:val="0"/>
        <w:jc w:val="both"/>
        <w:rPr>
          <w:rFonts w:ascii="Cambria" w:hAnsi="Cambria"/>
          <w:bCs/>
          <w:caps/>
          <w:smallCap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napToGrid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napToGrid w:val="0"/>
        <w:ind w:firstLine="4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Táto Používateľská príručka bola vyvinutá na základe skutočných stavov aplikácie Analyzátor EKG (ďalej len „aplikácia“ alebo „produkt“), ktorá sa v hodinkách a telefóne zobrazuje pod názvom „EKG“. Výrobca včas oznámi akékoľvek zmeny v tejto Používateľskej príručke.</w:t>
      </w:r>
    </w:p>
    <w:p>
      <w:pPr>
        <w:autoSpaceDE w:val="0"/>
        <w:autoSpaceDN w:val="0"/>
        <w:snapToGrid w:val="0"/>
        <w:ind w:right="28" w:firstLine="400"/>
        <w:jc w:val="both"/>
        <w:textAlignment w:val="bottom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Túto Používateľskú príručku, ktorú výrobca pripravil so všetkými právami vyhradenými, nemožno bez povolenia opätovne vytlačiť ani odstrániť. Výrobca má právo na konečnú interpretáciu celého obsahu tejto Používateľskej príručky.</w:t>
      </w:r>
    </w:p>
    <w:p>
      <w:pPr>
        <w:autoSpaceDE w:val="0"/>
        <w:autoSpaceDN w:val="0"/>
        <w:snapToGrid w:val="0"/>
        <w:ind w:right="28" w:firstLine="400"/>
        <w:jc w:val="both"/>
        <w:textAlignment w:val="bottom"/>
        <w:rPr>
          <w:color w:val="FF0000"/>
          <w:lang w:eastAsia="zh-CN"/>
        </w:rPr>
      </w:pPr>
      <w:r>
        <w:rPr>
          <w:color w:val="FF0000"/>
        </w:rPr>
        <w:t>Upozorňujeme, že schémy v tejto Používateľskej príručke sú v angličtine. Skutočná stránka sa zobrazí v jazyku, ktorý vyberiete. Okrem toho sú schémy len orientačné. Presné informácie nájdete na skutočnej stránke v zariadení.</w:t>
      </w:r>
    </w:p>
    <w:p>
      <w:pPr>
        <w:autoSpaceDE w:val="0"/>
        <w:autoSpaceDN w:val="0"/>
        <w:snapToGrid w:val="0"/>
        <w:ind w:right="28" w:firstLine="400"/>
        <w:jc w:val="both"/>
        <w:textAlignment w:val="bottom"/>
        <w:rPr>
          <w:rFonts w:hAns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color w:val="FF0000"/>
          <w:lang w:eastAsia="zh-CN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Číslo verzie Používateľskej príručky:</w:t>
      </w:r>
      <w:r>
        <w:rPr>
          <w:color w:val="FF0000"/>
        </w:rPr>
        <w:t xml:space="preserve"> A.</w:t>
      </w:r>
      <w:r>
        <w:rPr>
          <w:rFonts w:hint="eastAsia"/>
          <w:color w:val="FF0000"/>
          <w:lang w:eastAsia="zh-CN"/>
        </w:rPr>
        <w:t>4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Posledná aktualizácia:</w:t>
      </w:r>
      <w:r>
        <w:rPr>
          <w:color w:val="FF0000"/>
        </w:rPr>
        <w:t xml:space="preserve"> 2</w:t>
      </w:r>
      <w:r>
        <w:rPr>
          <w:rFonts w:hint="eastAsia"/>
          <w:color w:val="FF0000"/>
          <w:lang w:eastAsia="zh-CN"/>
        </w:rPr>
        <w:t>3</w:t>
      </w:r>
      <w:r>
        <w:rPr>
          <w:color w:val="FF0000"/>
        </w:rPr>
        <w:t>. </w:t>
      </w:r>
      <w:r>
        <w:rPr>
          <w:rFonts w:hint="eastAsia"/>
          <w:color w:val="FF0000"/>
          <w:lang w:eastAsia="zh-CN"/>
        </w:rPr>
        <w:t>1</w:t>
      </w:r>
      <w:r>
        <w:rPr>
          <w:color w:val="FF0000"/>
        </w:rPr>
        <w:t>. 202</w:t>
      </w:r>
      <w:r>
        <w:rPr>
          <w:rFonts w:hint="eastAsia"/>
          <w:color w:val="FF0000"/>
          <w:lang w:eastAsia="zh-CN"/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14400" cy="914400"/>
            <wp:effectExtent l="0" t="0" r="0" b="0"/>
            <wp:docPr id="2" name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Shenzhen Zhongkemingwang Telecommunications Software Corp., Ltd.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Adresa: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Room 1701, T2, CRC Qianhai Center, 55, Guiwan 4th Road, Nanshan Sub-district, Qianhai Shenzhen-Hong Kong Cooperation Zone, Shenzhen, Čínska ľudová republika</w:t>
      </w: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Tel.: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+86 0769-86076999</w:t>
      </w: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086485" cy="664210"/>
            <wp:effectExtent l="0" t="0" r="0" b="0"/>
            <wp:docPr id="3" name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Share Info GmbH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Adresa: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Heerdter Lohweg 83, 40549 Düsseldorf, Nemecko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Tel.: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0049 0179 5666 508</w:t>
      </w: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rFonts w:hAns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rFonts w:hAnsi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14400" cy="914400"/>
            <wp:effectExtent l="0" t="0" r="0" b="0"/>
            <wp:docPr id="4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Reflection Investment B.V.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Adresa: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Hofplein 20, 3032 AC, Rotterdam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rFonts w:ascii="Cambria" w:hAnsi="Cambria" w:cs="Cambr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rFonts w:ascii="Cambria" w:hAnsi="Cambria" w:cs="Cambr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7515"/>
        </w:tabs>
        <w:autoSpaceDE w:val="0"/>
        <w:autoSpaceDN w:val="0"/>
        <w:snapToGrid w:val="0"/>
        <w:ind w:right="30"/>
        <w:jc w:val="both"/>
        <w:textAlignment w:val="bottom"/>
        <w:rPr>
          <w:rFonts w:ascii="Cambria" w:hAnsi="Cambria" w:cs="Cambr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7515"/>
        </w:tabs>
        <w:autoSpaceDE w:val="0"/>
        <w:autoSpaceDN w:val="0"/>
        <w:snapToGrid w:val="0"/>
        <w:spacing w:line="360" w:lineRule="auto"/>
        <w:ind w:right="30"/>
        <w:jc w:val="both"/>
        <w:textAlignment w:val="bottom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numPr>
          <w:ilvl w:val="0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2826"/>
      <w:bookmarkStart w:id="4" w:name="_Toc29473"/>
      <w:bookmarkStart w:id="5" w:name="_Toc31705"/>
      <w:bookmarkStart w:id="6" w:name="_Toc6391"/>
      <w:bookmarkStart w:id="7" w:name="_Toc88753016"/>
      <w:bookmarkStart w:id="8" w:name="_Toc27043"/>
      <w:bookmarkStart w:id="9" w:name="_Toc25153"/>
      <w:bookmarkStart w:id="10" w:name="_Toc178498814"/>
      <w:bookmarkStart w:id="11" w:name="_Toc6835"/>
      <w:bookmarkStart w:id="12" w:name="_Toc25118"/>
      <w:bookmarkStart w:id="13" w:name="_Toc28774"/>
      <w:bookmarkStart w:id="14" w:name="_Toc17721"/>
      <w:bookmarkStart w:id="15" w:name="_Toc9158"/>
      <w:bookmarkStart w:id="16" w:name="_Toc28452"/>
      <w:bookmarkStart w:id="17" w:name="_Toc25493"/>
      <w:bookmarkStart w:id="18" w:name="_Toc20859"/>
      <w:bookmarkStart w:id="19" w:name="_Toc14681"/>
      <w:bookmarkStart w:id="20" w:name="_Toc23379"/>
      <w:bookmarkStart w:id="21" w:name="_Toc32102"/>
      <w:bookmarkStart w:id="22" w:name="_Toc27544"/>
      <w:r>
        <w:rPr>
          <w:color w:val="000000" w:themeColor="text1"/>
          <w14:textFill>
            <w14:solidFill>
              <w14:schemeClr w14:val="tx1"/>
            </w14:solidFill>
          </w14:textFill>
        </w:rPr>
        <w:t>Prehľad produktu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>
      <w:pPr>
        <w:pStyle w:val="3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3" w:name="_Toc8076"/>
      <w:bookmarkEnd w:id="23"/>
      <w:bookmarkStart w:id="24" w:name="_Toc21183"/>
      <w:bookmarkEnd w:id="24"/>
      <w:bookmarkStart w:id="25" w:name="_Toc88753017"/>
      <w:bookmarkStart w:id="26" w:name="_Toc9692"/>
      <w:bookmarkStart w:id="27" w:name="_Toc3376"/>
      <w:bookmarkStart w:id="28" w:name="_Toc25906"/>
      <w:bookmarkStart w:id="29" w:name="_Toc11912"/>
      <w:bookmarkStart w:id="30" w:name="_Toc178498815"/>
      <w:bookmarkStart w:id="31" w:name="_Toc21822"/>
      <w:bookmarkStart w:id="32" w:name="_Toc30112"/>
      <w:bookmarkStart w:id="33" w:name="_Toc25084"/>
      <w:bookmarkStart w:id="34" w:name="_Toc1756"/>
      <w:bookmarkStart w:id="35" w:name="_Toc14083"/>
      <w:bookmarkStart w:id="36" w:name="_Toc475"/>
      <w:bookmarkStart w:id="37" w:name="_Toc19220"/>
      <w:bookmarkStart w:id="38" w:name="_Toc21928"/>
      <w:bookmarkStart w:id="39" w:name="_Toc10151"/>
      <w:bookmarkStart w:id="40" w:name="_Toc32759"/>
      <w:bookmarkStart w:id="41" w:name="_Toc15235"/>
      <w:bookmarkStart w:id="42" w:name="_Toc24148"/>
      <w:bookmarkStart w:id="43" w:name="_Toc8224"/>
      <w:bookmarkStart w:id="44" w:name="_Toc32403"/>
      <w:bookmarkStart w:id="45" w:name="_Toc12020"/>
      <w:r>
        <w:rPr>
          <w:color w:val="000000" w:themeColor="text1"/>
          <w14:textFill>
            <w14:solidFill>
              <w14:schemeClr w14:val="tx1"/>
            </w14:solidFill>
          </w14:textFill>
        </w:rPr>
        <w:t>1.1 Základné informácie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pPr>
        <w:ind w:firstLine="420"/>
        <w:jc w:val="both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Názov produktu: Analyzátor EKG</w:t>
      </w:r>
    </w:p>
    <w:p>
      <w:pPr>
        <w:ind w:firstLine="4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Model produktu: Analyzátor EKG-1</w:t>
      </w:r>
    </w:p>
    <w:p>
      <w:pPr>
        <w:ind w:firstLine="420"/>
        <w:jc w:val="both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Verzie vydania: 1 v telefóne; 1 v hodinkách</w:t>
      </w:r>
    </w:p>
    <w:p>
      <w:pPr>
        <w:pStyle w:val="3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6" w:name="_Toc31494"/>
      <w:bookmarkStart w:id="47" w:name="_Toc18064"/>
      <w:bookmarkStart w:id="48" w:name="_Toc19421"/>
      <w:bookmarkStart w:id="49" w:name="_Toc29067"/>
      <w:bookmarkStart w:id="50" w:name="_Toc19898"/>
      <w:bookmarkStart w:id="51" w:name="_Toc2169"/>
      <w:bookmarkStart w:id="52" w:name="_Toc4356"/>
      <w:bookmarkStart w:id="53" w:name="_Toc23273"/>
      <w:bookmarkStart w:id="54" w:name="_Toc120"/>
      <w:bookmarkStart w:id="55" w:name="_Toc24933"/>
      <w:bookmarkStart w:id="56" w:name="_Toc88753018"/>
      <w:bookmarkStart w:id="57" w:name="_Toc3217"/>
      <w:bookmarkStart w:id="58" w:name="_Toc178498816"/>
      <w:bookmarkStart w:id="59" w:name="_Toc21401"/>
      <w:bookmarkStart w:id="60" w:name="_Toc2414"/>
      <w:bookmarkStart w:id="61" w:name="_Toc30080"/>
      <w:bookmarkStart w:id="62" w:name="_Toc25147"/>
      <w:bookmarkStart w:id="63" w:name="_Toc895"/>
      <w:r>
        <w:rPr>
          <w:color w:val="000000" w:themeColor="text1"/>
          <w14:textFill>
            <w14:solidFill>
              <w14:schemeClr w14:val="tx1"/>
            </w14:solidFill>
          </w14:textFill>
        </w:rPr>
        <w:t>1.2 Zamýšľané účely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jc w:val="both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t xml:space="preserve">Analyzátor EKG dokáže zaznamenávať, ukladať a zobrazovať vaše údaje EKG zhromaždené jednozvodovými zariadeniami EKG. Medzi stavy, ktoré dokáže zistiť, patria: sínusový rytmus a fibrilácia predsiení. </w:t>
      </w:r>
      <w:r>
        <w:rPr>
          <w:color w:val="FF0000"/>
        </w:rPr>
        <w:t>Používatelia môžu zdieľať záznamy EKG, klasifikáciu rytmu a sprievodné príznaky s kvalifikovaným zdravotníckym pracovníkom.</w:t>
      </w:r>
    </w:p>
    <w:p>
      <w:pPr>
        <w:pStyle w:val="3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4" w:name="_Toc14733"/>
      <w:bookmarkStart w:id="65" w:name="_Toc5107"/>
      <w:bookmarkStart w:id="66" w:name="_Toc24324"/>
      <w:bookmarkStart w:id="67" w:name="_Toc21810"/>
      <w:bookmarkStart w:id="68" w:name="_Toc16292"/>
      <w:bookmarkStart w:id="69" w:name="_Toc24976"/>
      <w:bookmarkStart w:id="70" w:name="_Toc4287"/>
      <w:bookmarkStart w:id="71" w:name="_Toc26083"/>
      <w:bookmarkStart w:id="72" w:name="_Toc7629"/>
      <w:bookmarkStart w:id="73" w:name="_Toc3596"/>
      <w:bookmarkStart w:id="74" w:name="_Toc15891"/>
      <w:bookmarkStart w:id="75" w:name="_Toc20392"/>
      <w:bookmarkStart w:id="76" w:name="_Toc8723"/>
      <w:bookmarkStart w:id="77" w:name="_Toc2829"/>
      <w:bookmarkStart w:id="78" w:name="_Toc30154"/>
      <w:bookmarkStart w:id="79" w:name="_Toc14453"/>
      <w:bookmarkStart w:id="80" w:name="_Toc2322"/>
      <w:bookmarkStart w:id="81" w:name="_Toc1264"/>
      <w:bookmarkStart w:id="82" w:name="_Toc6328"/>
      <w:bookmarkStart w:id="83" w:name="_Toc88753019"/>
      <w:bookmarkStart w:id="84" w:name="_Toc178498817"/>
      <w:r>
        <w:rPr>
          <w:color w:val="000000" w:themeColor="text1"/>
          <w14:textFill>
            <w14:solidFill>
              <w14:schemeClr w14:val="tx1"/>
            </w14:solidFill>
          </w14:textFill>
        </w:rPr>
        <w:t>1.3 Zamýšľaní používatelia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>
      <w:pPr>
        <w:rPr>
          <w:color w:val="FF0000"/>
        </w:rPr>
      </w:pPr>
      <w:r>
        <w:rPr>
          <w:color w:val="FF0000"/>
        </w:rPr>
        <w:t>Analyzátor EKG je určený pre laikov, ktorí si dokážu prečítať túto Používateľskú príručku, vedia samostatne obsluhovať príslušné zariadenia a majú aspoň 18 rokov. Používatelia môžu zdieľať záznamy EKG, klasifikáciu rytmu a sprievodné príznaky s kvalifikovaným zdravotníckym pracovníkom.</w:t>
      </w:r>
    </w:p>
    <w:p>
      <w:pPr>
        <w:rPr>
          <w:color w:val="FF0000"/>
        </w:rPr>
      </w:pPr>
      <w:r>
        <w:rPr>
          <w:color w:val="FF0000"/>
        </w:rPr>
        <w:t>Aplikácia sa neodporúča ľuďom, ktorí trpia nasledujúcimi stavmi:</w:t>
      </w:r>
    </w:p>
    <w:p>
      <w:pPr>
        <w:rPr>
          <w:color w:val="FF0000"/>
        </w:rPr>
      </w:pPr>
      <w:r>
        <w:rPr>
          <w:color w:val="FF0000"/>
        </w:rPr>
        <w:t>1.</w:t>
      </w:r>
      <w:r>
        <w:rPr>
          <w:color w:val="FF0000"/>
        </w:rPr>
        <w:tab/>
      </w:r>
      <w:r>
        <w:rPr>
          <w:color w:val="FF0000"/>
        </w:rPr>
        <w:t>Atrioventrikulárny blok alebo blokáda ramienok</w:t>
      </w:r>
    </w:p>
    <w:p>
      <w:pPr>
        <w:rPr>
          <w:color w:val="FF0000"/>
        </w:rPr>
      </w:pPr>
      <w:r>
        <w:rPr>
          <w:color w:val="FF0000"/>
        </w:rPr>
        <w:t>2.</w:t>
      </w:r>
      <w:r>
        <w:rPr>
          <w:color w:val="FF0000"/>
        </w:rPr>
        <w:tab/>
      </w:r>
      <w:r>
        <w:rPr>
          <w:color w:val="FF0000"/>
        </w:rPr>
        <w:t>Výrazná sínusová arytmia, sínusová pauza alebo syndróm chorého sínusového uzla</w:t>
      </w:r>
    </w:p>
    <w:p>
      <w:pPr>
        <w:rPr>
          <w:color w:val="FF0000"/>
        </w:rPr>
      </w:pPr>
      <w:r>
        <w:rPr>
          <w:color w:val="FF0000"/>
        </w:rPr>
        <w:t>3.</w:t>
      </w:r>
      <w:r>
        <w:rPr>
          <w:color w:val="FF0000"/>
        </w:rPr>
        <w:tab/>
      </w:r>
      <w:r>
        <w:rPr>
          <w:color w:val="FF0000"/>
        </w:rPr>
        <w:t>Interpolovaná extrasystola, spojovacia extrasystola alebo únikové rytmy</w:t>
      </w:r>
    </w:p>
    <w:p>
      <w:pPr>
        <w:rPr>
          <w:color w:val="FF0000"/>
        </w:rPr>
      </w:pPr>
      <w:r>
        <w:rPr>
          <w:color w:val="FF0000"/>
        </w:rPr>
        <w:t>4.</w:t>
      </w:r>
      <w:r>
        <w:rPr>
          <w:color w:val="FF0000"/>
        </w:rPr>
        <w:tab/>
      </w:r>
      <w:r>
        <w:rPr>
          <w:color w:val="FF0000"/>
        </w:rPr>
        <w:t>Tachykardia predsiení, flutter predsiení, tachykardia komôr, flutter komôr alebo fibrilácia komôr</w:t>
      </w:r>
    </w:p>
    <w:p>
      <w:pPr>
        <w:rPr>
          <w:color w:val="FF0000"/>
        </w:rPr>
      </w:pPr>
      <w:r>
        <w:rPr>
          <w:color w:val="FF0000"/>
        </w:rPr>
        <w:t>5.</w:t>
      </w:r>
      <w:r>
        <w:rPr>
          <w:color w:val="FF0000"/>
        </w:rPr>
        <w:tab/>
      </w:r>
      <w:r>
        <w:rPr>
          <w:color w:val="FF0000"/>
        </w:rPr>
        <w:t>Pokojový srdcový tep nižší ako 50 úderov/min. alebo vyšší ako 100 úderov/min. (Ak je váš srdcový tep v niektorej z týchto kategórií, vyhľadajte lekársku pomoc.)</w:t>
      </w:r>
    </w:p>
    <w:p>
      <w:pPr>
        <w:rPr>
          <w:color w:val="FF0000"/>
        </w:rPr>
      </w:pPr>
      <w:r>
        <w:rPr>
          <w:color w:val="FF0000"/>
        </w:rPr>
        <w:t>6.</w:t>
      </w:r>
      <w:r>
        <w:rPr>
          <w:color w:val="FF0000"/>
        </w:rPr>
        <w:tab/>
      </w:r>
      <w:r>
        <w:rPr>
          <w:color w:val="FF0000"/>
        </w:rPr>
        <w:t>Tehotné ženy</w:t>
      </w:r>
    </w:p>
    <w:p>
      <w:pPr>
        <w:rPr>
          <w:color w:val="FF0000"/>
        </w:rPr>
      </w:pPr>
      <w:r>
        <w:rPr>
          <w:color w:val="FF0000"/>
        </w:rPr>
        <w:t>7.</w:t>
      </w:r>
      <w:r>
        <w:rPr>
          <w:color w:val="FF0000"/>
        </w:rPr>
        <w:tab/>
      </w:r>
      <w:r>
        <w:rPr>
          <w:color w:val="FF0000"/>
        </w:rPr>
        <w:t>Ľudia s kožnými alergiami alebo vredmi na zápästí, bulóznym ochorením alebo vyrážkami, ktoré pokrývajú veľké plochy kože</w:t>
      </w:r>
    </w:p>
    <w:p>
      <w:pPr>
        <w:rPr>
          <w:color w:val="FF0000"/>
        </w:rPr>
      </w:pPr>
      <w:r>
        <w:rPr>
          <w:color w:val="FF0000"/>
        </w:rPr>
        <w:t>8.</w:t>
      </w:r>
      <w:r>
        <w:rPr>
          <w:color w:val="FF0000"/>
        </w:rPr>
        <w:tab/>
      </w:r>
      <w:r>
        <w:rPr>
          <w:color w:val="FF0000"/>
        </w:rPr>
        <w:t>Fibrilácia predsiení, ktorá je ďalej komplikovaná extrasystolou</w:t>
      </w:r>
    </w:p>
    <w:p>
      <w:pPr>
        <w:rPr>
          <w:color w:val="FF0000"/>
        </w:rPr>
      </w:pPr>
      <w:r>
        <w:rPr>
          <w:color w:val="FF0000"/>
        </w:rPr>
        <w:t>9.</w:t>
      </w:r>
      <w:r>
        <w:rPr>
          <w:color w:val="FF0000"/>
        </w:rPr>
        <w:tab/>
      </w:r>
      <w:r>
        <w:rPr>
          <w:color w:val="FF0000"/>
        </w:rPr>
        <w:t>Závažné ochorenie, ktoré by sťažilo presné posúdenie účinnosti a bezpečnosti zariadenia</w:t>
      </w:r>
    </w:p>
    <w:p>
      <w:pPr>
        <w:rPr>
          <w:color w:val="FF0000"/>
        </w:rPr>
      </w:pPr>
      <w:r>
        <w:rPr>
          <w:color w:val="FF0000"/>
        </w:rPr>
        <w:t>10.</w:t>
      </w:r>
      <w:r>
        <w:rPr>
          <w:color w:val="FF0000"/>
        </w:rPr>
        <w:tab/>
      </w:r>
      <w:r>
        <w:rPr>
          <w:color w:val="FF0000"/>
        </w:rPr>
        <w:t>Chvenie alebo chorea, ktorá by sťažovala pokojné dokončenie vyšetrenia</w:t>
      </w:r>
    </w:p>
    <w:p>
      <w:pPr>
        <w:rPr>
          <w:color w:val="FF0000"/>
        </w:rPr>
      </w:pPr>
      <w:r>
        <w:rPr>
          <w:color w:val="FF0000"/>
        </w:rPr>
        <w:t>11.</w:t>
      </w:r>
      <w:r>
        <w:rPr>
          <w:color w:val="FF0000"/>
        </w:rPr>
        <w:tab/>
      </w:r>
      <w:r>
        <w:rPr>
          <w:color w:val="FF0000"/>
        </w:rPr>
        <w:t>Predchádzajúce duševné ochorenie alebo kognitívna porucha</w:t>
      </w:r>
    </w:p>
    <w:p>
      <w:pPr>
        <w:rPr>
          <w:color w:val="FF0000"/>
        </w:rPr>
      </w:pPr>
      <w:r>
        <w:rPr>
          <w:color w:val="FF0000"/>
        </w:rPr>
        <w:t>12.</w:t>
      </w:r>
      <w:r>
        <w:rPr>
          <w:color w:val="FF0000"/>
        </w:rPr>
        <w:tab/>
      </w:r>
      <w:r>
        <w:rPr>
          <w:color w:val="FF0000"/>
        </w:rPr>
        <w:t>Poškodenie horných končatín, napríklad žiadne alebo čiastočné paže, tiky paží alebo neschopnosť udržať ruky stabilné alebo postupovať podľa pokynov na obrazovke.</w:t>
      </w:r>
    </w:p>
    <w:p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FF0000"/>
        </w:rPr>
        <w:t>13.</w:t>
      </w:r>
      <w:r>
        <w:rPr>
          <w:color w:val="FF0000"/>
        </w:rPr>
        <w:tab/>
      </w:r>
      <w:r>
        <w:rPr>
          <w:color w:val="FF0000"/>
        </w:rPr>
        <w:t>Zrakové postihnutie</w:t>
      </w:r>
    </w:p>
    <w:p>
      <w:pPr>
        <w:pStyle w:val="3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85" w:name="_Toc178498818"/>
      <w:r>
        <w:rPr>
          <w:color w:val="000000" w:themeColor="text1"/>
          <w14:textFill>
            <w14:solidFill>
              <w14:schemeClr w14:val="tx1"/>
            </w14:solidFill>
          </w14:textFill>
        </w:rPr>
        <w:t>1.4 Zamýšľaní pacienti</w:t>
      </w:r>
      <w:bookmarkEnd w:id="85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FF0000"/>
        </w:rPr>
        <w:t>Analyzátor EKG je určený na používanie ľuďmi, ktorí môžu mať fibriláciu predsiení (AF). Tú je potrebné diagnostikovať osobám starším ako 18 rokov.</w:t>
      </w:r>
    </w:p>
    <w:p>
      <w:pPr>
        <w:pStyle w:val="3"/>
        <w:numPr>
          <w:ilvl w:val="0"/>
          <w:numId w:val="0"/>
        </w:numPr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86" w:name="_Toc178498819"/>
      <w:r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1.5 Lekársky kontext</w:t>
      </w:r>
      <w:bookmarkEnd w:id="86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je určená pre ľudí, ktorí potrebujú monitorovať arytmiu a analyzovať jednozvodové EKG na včasnú detekciu arytmie.</w:t>
      </w:r>
    </w:p>
    <w:p>
      <w:pPr>
        <w:pStyle w:val="3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87" w:name="_Toc178498820"/>
      <w:r>
        <w:rPr>
          <w:color w:val="000000" w:themeColor="text1"/>
          <w14:textFill>
            <w14:solidFill>
              <w14:schemeClr w14:val="tx1"/>
            </w14:solidFill>
          </w14:textFill>
        </w:rPr>
        <w:t>1.6 Indikácie</w:t>
      </w:r>
      <w:bookmarkEnd w:id="87"/>
    </w:p>
    <w:p>
      <w:pPr>
        <w:rPr>
          <w:color w:val="FF0000"/>
        </w:rPr>
      </w:pPr>
      <w:r>
        <w:rPr>
          <w:color w:val="FF0000"/>
        </w:rPr>
        <w:t>Analyzátor EKG umožňuje používateľom zaznamenávať ich jednozvodové EKG, ktoré sú na základe priebehu EKG klasifikované ako sínusový rytmus a fibrilácia predsiení (AF). Údaje EKG zobrazené Analyzátorom EKG sú určené len na informačné účely.</w:t>
      </w:r>
    </w:p>
    <w:p>
      <w:pPr>
        <w:rPr>
          <w:color w:val="FF0000"/>
        </w:rPr>
      </w:pPr>
      <w:r>
        <w:rPr>
          <w:color w:val="FF0000"/>
        </w:rPr>
        <w:t>Možno zistiť väčšinu foriem sínusového rytmu okrem niektorých špeciálnych prípadov, napríklad stavu pod vplyvom drog alebo určitých chorôb, keď sínusový rytmus môže vykazovať atypické zmeny a jednozvodový elektrokardiogram nemusí stačiť na komplexnú diagnostiku.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FF0000"/>
        </w:rPr>
        <w:t>Fibriláciu predsiení možno zistiť, keď sa vyskytuje nepretržite a nepravidelne najmenej 30 sekúnd.</w:t>
      </w:r>
    </w:p>
    <w:p>
      <w:pPr>
        <w:pStyle w:val="3"/>
        <w:numPr>
          <w:ilvl w:val="1"/>
          <w:numId w:val="3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88" w:name="_Toc178498821"/>
      <w:r>
        <w:rPr>
          <w:color w:val="000000" w:themeColor="text1"/>
          <w14:textFill>
            <w14:solidFill>
              <w14:schemeClr w14:val="tx1"/>
            </w14:solidFill>
          </w14:textFill>
        </w:rPr>
        <w:t>Kontraindikácie</w:t>
      </w:r>
      <w:bookmarkEnd w:id="88"/>
    </w:p>
    <w:p>
      <w:pPr>
        <w:jc w:val="both"/>
        <w:rPr>
          <w:strike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nie je vhodná pre pacientov s kardiostimulátorom.</w:t>
      </w:r>
    </w:p>
    <w:p>
      <w:pPr>
        <w:pStyle w:val="3"/>
        <w:numPr>
          <w:ilvl w:val="1"/>
          <w:numId w:val="3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89" w:name="_Toc88147069"/>
      <w:bookmarkEnd w:id="89"/>
      <w:bookmarkStart w:id="90" w:name="_Toc88147072"/>
      <w:bookmarkEnd w:id="90"/>
      <w:bookmarkStart w:id="91" w:name="_Toc88147070"/>
      <w:bookmarkEnd w:id="91"/>
      <w:bookmarkStart w:id="92" w:name="_Toc88147073"/>
      <w:bookmarkEnd w:id="92"/>
      <w:bookmarkStart w:id="93" w:name="_Toc88147079"/>
      <w:bookmarkEnd w:id="93"/>
      <w:bookmarkStart w:id="94" w:name="_Toc88147076"/>
      <w:bookmarkEnd w:id="94"/>
      <w:bookmarkStart w:id="95" w:name="_Toc88147071"/>
      <w:bookmarkEnd w:id="95"/>
      <w:bookmarkStart w:id="96" w:name="_Toc32727"/>
      <w:bookmarkStart w:id="97" w:name="_Toc11364"/>
      <w:bookmarkStart w:id="98" w:name="_Toc1835"/>
      <w:bookmarkStart w:id="99" w:name="_Toc8573"/>
      <w:bookmarkStart w:id="100" w:name="_Toc19745"/>
      <w:bookmarkStart w:id="101" w:name="_Toc28635"/>
      <w:bookmarkStart w:id="102" w:name="_Toc16749"/>
      <w:bookmarkStart w:id="103" w:name="_Toc178498822"/>
      <w:bookmarkStart w:id="104" w:name="_Toc9764"/>
      <w:bookmarkStart w:id="105" w:name="_Toc21937"/>
      <w:bookmarkStart w:id="106" w:name="_Toc23625"/>
      <w:bookmarkStart w:id="107" w:name="_Toc15023"/>
      <w:bookmarkStart w:id="108" w:name="_Toc5729"/>
      <w:bookmarkStart w:id="109" w:name="_Toc4273"/>
      <w:bookmarkStart w:id="110" w:name="_Toc4135"/>
      <w:bookmarkStart w:id="111" w:name="_Toc15114"/>
      <w:bookmarkStart w:id="112" w:name="_Toc14525"/>
      <w:bookmarkStart w:id="113" w:name="_Toc32543"/>
      <w:bookmarkStart w:id="114" w:name="_Toc88753021"/>
      <w:bookmarkStart w:id="115" w:name="_Toc4552"/>
      <w:bookmarkStart w:id="116" w:name="_Toc8796"/>
      <w:r>
        <w:rPr>
          <w:color w:val="000000" w:themeColor="text1"/>
          <w14:textFill>
            <w14:solidFill>
              <w14:schemeClr w14:val="tx1"/>
            </w14:solidFill>
          </w14:textFill>
        </w:rPr>
        <w:t>Komponenty aplikácie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>
      <w:pPr>
        <w:jc w:val="both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Aplikácia je dostupná v dvoch formátoch: jeden je určený pre hodinky (ďalej len „EKG v hodinkách“) a druhý pre telefóny (ďalej len „EKG v telefóne“). Aplikácia EKG v hodinkách pozostáva z modulu, ktorý riadi začiatok a koniec meraní EKG, modulu, ktorý generuje výsledky analýzy a zobrazuje srdcový tep, a bezdrôtového vysielača. Aplikácia EKG v telefóne pozostáva z modulu, ktorý ukladá a zobrazuje záznamy EKG, modulu na záznam parametrov, modulu na správu údajov a modulu na získavanie informácií o používateľovi. </w:t>
      </w:r>
    </w:p>
    <w:p>
      <w:pPr>
        <w:jc w:val="both"/>
        <w:rPr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FF0000"/>
        </w:rPr>
        <w:t>Funkciou modulu získavania informácií o používateľovi je získať informácie o používateľovi vrátane veku, mena, pohlavia, výšky a hmotnosti. Získanie veku sa používa na určenie, či má používateľ menej ako 18 rokov, zatiaľ čo ostatné osobné údaje sa používajú na zobrazenie osobných údajov v zdieľanom súbore PDF s elektrokardiogramom.</w:t>
      </w:r>
    </w:p>
    <w:p>
      <w:pPr>
        <w:jc w:val="both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EKG v telefóne je integrovaná do aplikácie OHealth a aktualizuje sa automaticky prostredníctvom online aktualizácií. Aplikácia EKG v hodinkách je súčasťou firmvéru zariadenia.</w:t>
      </w:r>
    </w:p>
    <w:p>
      <w:pPr>
        <w:pStyle w:val="3"/>
        <w:numPr>
          <w:ilvl w:val="1"/>
          <w:numId w:val="3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17" w:name="_Toc334"/>
      <w:bookmarkStart w:id="118" w:name="_Toc14670"/>
      <w:bookmarkStart w:id="119" w:name="_Toc25805"/>
      <w:bookmarkStart w:id="120" w:name="_Toc32586"/>
      <w:bookmarkStart w:id="121" w:name="_Toc31379"/>
      <w:bookmarkStart w:id="122" w:name="_Toc88753022"/>
      <w:bookmarkStart w:id="123" w:name="_Toc28225"/>
      <w:bookmarkStart w:id="124" w:name="_Toc24782"/>
      <w:bookmarkStart w:id="125" w:name="_Toc18577"/>
      <w:bookmarkStart w:id="126" w:name="_Toc24024"/>
      <w:bookmarkStart w:id="127" w:name="_Toc30385"/>
      <w:bookmarkStart w:id="128" w:name="_Toc283"/>
      <w:bookmarkStart w:id="129" w:name="_Toc11887"/>
      <w:bookmarkStart w:id="130" w:name="_Toc13931"/>
      <w:bookmarkStart w:id="131" w:name="_Toc447"/>
      <w:bookmarkStart w:id="132" w:name="_Toc6676"/>
      <w:bookmarkStart w:id="133" w:name="_Toc10723"/>
      <w:bookmarkStart w:id="134" w:name="_Toc28557"/>
      <w:bookmarkStart w:id="135" w:name="_Toc7968"/>
      <w:bookmarkStart w:id="136" w:name="_Toc25811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137" w:name="_Toc178498823"/>
      <w:r>
        <w:rPr>
          <w:color w:val="000000" w:themeColor="text1"/>
          <w14:textFill>
            <w14:solidFill>
              <w14:schemeClr w14:val="tx1"/>
            </w14:solidFill>
          </w14:textFill>
        </w:rPr>
        <w:t>Varovania</w:t>
      </w:r>
      <w:bookmarkEnd w:id="137"/>
    </w:p>
    <w:p>
      <w:pPr>
        <w:numPr>
          <w:ilvl w:val="0"/>
          <w:numId w:val="4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FF0000"/>
        </w:rPr>
        <w:t>Používateľ by nemal interpretovať výstup zariadenia ani vykonávať klinické opatrenia na jeho základe bez konzultácie s kvalifikovaným zdravotníckym pracovníkom. Priebeh EKG má slúžiť na doplnenie klasifikácie rytmu na účely odlíšenia fibrilácie predsiení (AFib) od normálneho sínusového rytmu a nemá nahrádzať tradičné metódy diagnostiky alebo liečby.</w:t>
      </w:r>
    </w:p>
    <w:p>
      <w:pPr>
        <w:numPr>
          <w:ilvl w:val="0"/>
          <w:numId w:val="4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nedokáže diagnostikovať srdcový infarkt. Ak si myslíte, že máte stav zdravotnej núdze, okamžite vyhľadajte lekársku pomoc.</w:t>
      </w:r>
    </w:p>
    <w:p>
      <w:pPr>
        <w:numPr>
          <w:ilvl w:val="0"/>
          <w:numId w:val="4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Nepoužívajte ju na diagnostiku chorôb súvisiacich so srdcom. Nemeňte svoje lieky bez predchádzajúcej konzultácie s lekárom.</w:t>
      </w:r>
    </w:p>
    <w:p>
      <w:pPr>
        <w:numPr>
          <w:ilvl w:val="0"/>
          <w:numId w:val="4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Nepoužívajte ju, keď podstupujete lekárske ošetrenie (ako je magnetická rezonancia, diatermia, litotrypsia, liečba popálenín a externá defibrilácia).</w:t>
      </w:r>
    </w:p>
    <w:p>
      <w:pPr>
        <w:numPr>
          <w:ilvl w:val="0"/>
          <w:numId w:val="4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Nepoužívajte ju s kardiostimulátormi, ICD ani inými implantovanými elektronickými zariadeniami.</w:t>
      </w:r>
    </w:p>
    <w:p>
      <w:pPr>
        <w:numPr>
          <w:ilvl w:val="0"/>
          <w:numId w:val="5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Ak sú intervaly R-R relatívne pravidelné, nemusí dôjsť k upozorneniu na fibriláciu predsiení.</w:t>
      </w:r>
    </w:p>
    <w:p>
      <w:pPr>
        <w:numPr>
          <w:ilvl w:val="0"/>
          <w:numId w:val="5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Nevykonávajte záznam, keď sú hodinky v blízkosti silného magnetického poľa (napríklad z elektromagnetického systému proti krádeži alebo detektora kovov).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3"/>
        <w:numPr>
          <w:ilvl w:val="1"/>
          <w:numId w:val="3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Start w:id="138" w:name="_Toc178498824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Opatrenia</w:t>
      </w:r>
      <w:bookmarkEnd w:id="138"/>
      <w:r>
        <w:rPr>
          <w:rFonts w:ascii="Helvetica Neue"/>
          <w:color w:val="000000" w:themeColor="text1"/>
          <w:sz w:val="26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5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Výsledky z aplikácie EKG naznačujú iba potenciálne riziká a nie sú určené na úplnú diagnostiku stavu vášho srdca. Neinterpretujte výsledky ani neprijímajte klinické opatrenia na základe výstupu tejto aplikácie bez konzultácie s kvalifikovaným zdravotníckym pracovníkom.</w:t>
      </w:r>
    </w:p>
    <w:p>
      <w:pPr>
        <w:numPr>
          <w:ilvl w:val="0"/>
          <w:numId w:val="5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vytvára krivky, ktoré sú navrhnuté tak, aby poskytovali pomocné klasifikácie rytmu, čím pomáhajú rozlíšiť fibriláciu predsiení od normálneho sínusového rytmu. Preto nemôže nahradiť štandardnú diagnostiku ani liečebné metódy.</w:t>
      </w:r>
    </w:p>
    <w:p>
      <w:pPr>
        <w:numPr>
          <w:ilvl w:val="0"/>
          <w:numId w:val="5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Aplikáciu ľahko pochopíte a naučíte sa ju používať. Táto Používateľská príručka podrobne opisuje, ako aplikáciu používať, a obsahuje body, ktoré si treba pri jej používaní všímať. Táto Používateľská príručka vám pomôže pochopiť, ako sa aplikácia používa. Ak chcete aplikáciu udržiavať na úrovni výkonu definovanej jej technickými požiadavkami a výslovne špecifikovanej v tejto Používateľskej príručke, musíte ju používať v súlade s prevádzkovými požiadavkami uvedenými v tejto Používateľskej príručke.</w:t>
      </w:r>
    </w:p>
    <w:p>
      <w:pPr>
        <w:numPr>
          <w:ilvl w:val="0"/>
          <w:numId w:val="5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Počas EKG vyšetrenia zostaňte v pokoji.</w:t>
      </w:r>
    </w:p>
    <w:p>
      <w:pPr>
        <w:numPr>
          <w:ilvl w:val="0"/>
          <w:numId w:val="5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48" w:name="_GoBack"/>
      <w:bookmarkEnd w:id="648"/>
      <w:r>
        <w:rPr>
          <w:color w:val="000000" w:themeColor="text1"/>
          <w14:textFill>
            <w14:solidFill>
              <w14:schemeClr w14:val="tx1"/>
            </w14:solidFill>
          </w14:textFill>
        </w:rPr>
        <w:t>Nevykonávajte záznam, keď sú hodinky mimo prevádzkových podmienok špecifikovaných v ich príručke (teplota: medzi –20 °C a +55 °C).</w:t>
      </w:r>
    </w:p>
    <w:p>
      <w:pPr>
        <w:numPr>
          <w:ilvl w:val="0"/>
          <w:numId w:val="5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Nevykonávajte záznam, keď sú hodinky v blízkosti silného magnetického poľa (napríklad z elektromagnetického systému proti krádeži alebo detektora kovov).</w:t>
      </w:r>
    </w:p>
    <w:p>
      <w:pPr>
        <w:numPr>
          <w:ilvl w:val="0"/>
          <w:numId w:val="5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Ak dôjde k akýmkoľvek závažným incidentom súvisiacim so zdravotníckymi pomôckami, nahláste závažný incident výrobcovi a príslušným orgánom vo svojej oblasti.</w:t>
      </w:r>
    </w:p>
    <w:p>
      <w:pPr>
        <w:ind w:left="44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1"/>
          <w:numId w:val="3"/>
        </w:numPr>
        <w:rPr>
          <w:rFonts w:ascii="Arial" w:hAnsi="Arial" w:eastAsia="仿宋_GB2312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bookmarkStart w:id="139" w:name="_Toc178498825"/>
      <w:r>
        <w:rPr>
          <w:color w:val="000000" w:themeColor="text1"/>
          <w14:textFill>
            <w14:solidFill>
              <w14:schemeClr w14:val="tx1"/>
            </w14:solidFill>
          </w14:textFill>
        </w:rPr>
        <w:t>Klinické výhody</w:t>
      </w:r>
      <w:bookmarkEnd w:id="139"/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Skríning fibrilácie predsiení alebo extrasystoly na včasnú detekciu a liečbu.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numPr>
          <w:ilvl w:val="0"/>
          <w:numId w:val="3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40" w:name="_Toc15079"/>
      <w:bookmarkStart w:id="141" w:name="_Toc491"/>
      <w:bookmarkStart w:id="142" w:name="_Toc24853"/>
      <w:bookmarkStart w:id="143" w:name="_Toc4576"/>
      <w:bookmarkStart w:id="144" w:name="_Toc25967"/>
      <w:bookmarkStart w:id="145" w:name="_Toc14055"/>
      <w:bookmarkStart w:id="146" w:name="_Toc30891"/>
      <w:bookmarkStart w:id="147" w:name="_Toc2231"/>
      <w:bookmarkStart w:id="148" w:name="_Toc3921"/>
      <w:bookmarkStart w:id="149" w:name="_Toc12687"/>
      <w:bookmarkStart w:id="150" w:name="_Toc10976"/>
      <w:bookmarkStart w:id="151" w:name="_Toc20143"/>
      <w:bookmarkStart w:id="152" w:name="_Toc19676"/>
      <w:bookmarkStart w:id="153" w:name="_Toc19171"/>
      <w:bookmarkStart w:id="154" w:name="_Toc15684"/>
      <w:bookmarkStart w:id="155" w:name="_Toc27722"/>
      <w:bookmarkStart w:id="156" w:name="_Toc88753023"/>
      <w:bookmarkStart w:id="157" w:name="_Toc24825"/>
      <w:bookmarkStart w:id="158" w:name="_Toc178498826"/>
      <w:bookmarkStart w:id="159" w:name="_Toc7224"/>
      <w:bookmarkStart w:id="160" w:name="_Toc25772"/>
      <w:r>
        <w:rPr>
          <w:color w:val="000000" w:themeColor="text1"/>
          <w14:textFill>
            <w14:solidFill>
              <w14:schemeClr w14:val="tx1"/>
            </w14:solidFill>
          </w14:textFill>
        </w:rPr>
        <w:t>Funkcie aplikácie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>
      <w:pPr>
        <w:pStyle w:val="3"/>
        <w:numPr>
          <w:ilvl w:val="1"/>
          <w:numId w:val="6"/>
        </w:numPr>
        <w:ind w:left="567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61" w:name="_Toc14981"/>
      <w:bookmarkStart w:id="162" w:name="_Toc7161"/>
      <w:bookmarkStart w:id="163" w:name="_Toc18707"/>
      <w:bookmarkStart w:id="164" w:name="_Toc276"/>
      <w:bookmarkStart w:id="165" w:name="_Toc11219"/>
      <w:bookmarkStart w:id="166" w:name="_Toc3728"/>
      <w:bookmarkStart w:id="167" w:name="_Toc23941"/>
      <w:bookmarkStart w:id="168" w:name="_Toc12899"/>
      <w:bookmarkStart w:id="169" w:name="_Toc9044"/>
      <w:bookmarkStart w:id="170" w:name="_Toc32395"/>
      <w:bookmarkStart w:id="171" w:name="_Toc15668"/>
      <w:bookmarkStart w:id="172" w:name="_Toc11434"/>
      <w:bookmarkStart w:id="173" w:name="_Toc88753024"/>
      <w:bookmarkStart w:id="174" w:name="_Toc178498827"/>
      <w:bookmarkStart w:id="175" w:name="_Toc31565"/>
      <w:bookmarkStart w:id="176" w:name="_Toc25295"/>
      <w:bookmarkStart w:id="177" w:name="_Toc19019"/>
      <w:bookmarkStart w:id="178" w:name="_Toc5784"/>
      <w:bookmarkStart w:id="179" w:name="_Toc15821"/>
      <w:bookmarkStart w:id="180" w:name="_Toc11939"/>
      <w:bookmarkStart w:id="181" w:name="_Toc24661"/>
      <w:r>
        <w:rPr>
          <w:color w:val="000000" w:themeColor="text1"/>
          <w14:textFill>
            <w14:solidFill>
              <w14:schemeClr w14:val="tx1"/>
            </w14:solidFill>
          </w14:textFill>
        </w:rPr>
        <w:t>Funkcie aplikácie EKG v hodinkách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>
      <w:pPr>
        <w:pStyle w:val="4"/>
        <w:numPr>
          <w:ilvl w:val="2"/>
          <w:numId w:val="7"/>
        </w:numPr>
        <w:ind w:left="567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82" w:name="_Toc88753025"/>
      <w:bookmarkStart w:id="183" w:name="_Toc32224"/>
      <w:bookmarkStart w:id="184" w:name="_Toc19767"/>
      <w:bookmarkStart w:id="185" w:name="_Toc972"/>
      <w:bookmarkStart w:id="186" w:name="_Toc6915"/>
      <w:bookmarkStart w:id="187" w:name="_Toc30970"/>
      <w:bookmarkStart w:id="188" w:name="_Toc22971"/>
      <w:bookmarkStart w:id="189" w:name="_Toc1727"/>
      <w:bookmarkStart w:id="190" w:name="_Toc2788"/>
      <w:bookmarkStart w:id="191" w:name="_Toc2073"/>
      <w:bookmarkStart w:id="192" w:name="_Toc6575"/>
      <w:bookmarkStart w:id="193" w:name="_Toc15483"/>
      <w:bookmarkStart w:id="194" w:name="_Toc19440"/>
      <w:bookmarkStart w:id="195" w:name="_Toc5773"/>
      <w:bookmarkStart w:id="196" w:name="_Toc27615"/>
      <w:bookmarkStart w:id="197" w:name="_Toc19118"/>
      <w:bookmarkStart w:id="198" w:name="_Toc12464"/>
      <w:bookmarkStart w:id="199" w:name="_Toc31735"/>
      <w:bookmarkStart w:id="200" w:name="_Toc23587"/>
      <w:bookmarkStart w:id="201" w:name="_Toc17793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202" w:name="_Toc178498828"/>
      <w:r>
        <w:rPr>
          <w:color w:val="000000" w:themeColor="text1"/>
          <w14:textFill>
            <w14:solidFill>
              <w14:schemeClr w14:val="tx1"/>
            </w14:solidFill>
          </w14:textFill>
        </w:rPr>
        <w:t>Spustenie a vykonanie merania EKG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je predinštalovaná v nositeľných zariadeniach kompatibilných s funkciou EKG a v aplikácii OHealth, takže si ju používatelia nemusia inštalovať sami. Používateľ bude môcť aplikáciu používať, hneď ako dokončí proces registrácie.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(1) Prístup k aplikácii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Prejdite do zoznamu aplikácií na hodinkách a vyberte položku „EKG“. Proces merania začnite až po aktivácii aplikácie a prečítaní tipov na meranie EKG.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Ak je vek uvedený vo vašom používateľskom profile nižší ako 18 rokov, systém zobrazí vyskakovacie okno s upozornením, že nespĺňate vekovú požiadavku, a informácie, ako opraviť vek v aplikácii OHealth v telefóne. Aplikáciu nemôžete používať, ak máte menej ako 18 rokov.</w:t>
      </w:r>
      <w:r>
        <w:rPr>
          <w:rFonts w:ascii="Arial"/>
          <w:color w:val="000000" w:themeColor="text1"/>
          <w:sz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Upravené informácie sa zosynchronizujú s obrazovkou hlásení aplikácie EKG.</w:t>
      </w:r>
    </w:p>
    <w:p>
      <w:pPr>
        <w:ind w:firstLine="400" w:firstLineChars="20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137410" cy="1430655"/>
            <wp:effectExtent l="0" t="0" r="0" b="0"/>
            <wp:docPr id="1029316438" name="图片 1" descr="图形用户界面, 文本, 应用程序, 聊天或短信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16438" name="图片 1" descr="图形用户界面, 文本, 应用程序, 聊天或短信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34" cy="144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8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Spustenie merania EKG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188210" cy="1547495"/>
            <wp:effectExtent l="0" t="0" r="0" b="0"/>
            <wp:docPr id="6" name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Najprv si správne nasaďte hodinky. Potom položte prst na elektródu, čím spustíte meranie, ktoré trvá 30 sekúnd. Počas tohto obdobia sa na obrazovke zobrazí váš srdcový tep a priebeh EKG.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(3) Prerušenie merania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Ak sa meranie preruší napríklad v dôsledku faktorov, že hodinky máte nasadené voľne, nepoložili ste prst na elektródu, kvalita signálu je nízka alebo ste ukončili aplikáciu, na obrazovke sa prestane zobrazovať priebeh EKG a srdcový tep v reálnom čase. Budete vyzvaní, aby ste jemne položili prst na elektródu, a môžu sa zobraziť aj ďalšie tipy na meranie.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2"/>
          <w:numId w:val="7"/>
        </w:numPr>
        <w:ind w:left="567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03" w:name="_Toc4706"/>
      <w:bookmarkStart w:id="204" w:name="_Toc7974"/>
      <w:bookmarkStart w:id="205" w:name="_Toc5432"/>
      <w:bookmarkStart w:id="206" w:name="_Toc5075"/>
      <w:bookmarkStart w:id="207" w:name="_Toc27024"/>
      <w:bookmarkStart w:id="208" w:name="_Toc30714"/>
      <w:bookmarkStart w:id="209" w:name="_Toc18676"/>
      <w:bookmarkStart w:id="210" w:name="_Toc19388"/>
      <w:bookmarkStart w:id="211" w:name="_Toc18802"/>
      <w:bookmarkStart w:id="212" w:name="_Toc9815"/>
      <w:bookmarkStart w:id="213" w:name="_Toc28394"/>
      <w:bookmarkStart w:id="214" w:name="_Toc18224"/>
      <w:bookmarkStart w:id="215" w:name="_Toc88753026"/>
      <w:bookmarkStart w:id="216" w:name="_Toc29065"/>
      <w:bookmarkStart w:id="217" w:name="_Toc7297"/>
      <w:bookmarkStart w:id="218" w:name="_Toc5196"/>
      <w:bookmarkStart w:id="219" w:name="_Toc26980"/>
      <w:bookmarkStart w:id="220" w:name="_Toc7190"/>
      <w:bookmarkStart w:id="221" w:name="_Toc3582"/>
      <w:bookmarkStart w:id="222" w:name="_Toc32517"/>
      <w:bookmarkStart w:id="223" w:name="_Toc178498829"/>
      <w:r>
        <w:rPr>
          <w:color w:val="000000" w:themeColor="text1"/>
          <w14:textFill>
            <w14:solidFill>
              <w14:schemeClr w14:val="tx1"/>
            </w14:solidFill>
          </w14:textFill>
        </w:rPr>
        <w:t>Dokončenie merania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(1) Koniec merania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712210" cy="3782695"/>
            <wp:effectExtent l="0" t="0" r="0" b="0"/>
            <wp:docPr id="7" name="图片 16" descr="图形用户界面&#13;&#10;&#13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 descr="图形用户界面&#13;&#10;&#13;&#10;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2210" cy="378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Po uplynutí 30 sekúnd sa meranie ukončí a automaticky sa zobrazí obrazovka s výsledkami a upozorneniami týkajúcimi sa vášho priemerného srdcového tepu a EKG. Na tejto obrazovke môžete pridať akékoľvek symptómy, ktoré momentálne pociťujete, a potom prejsť do aplikácie OHealth v telefóne, kde si môžete pozrieť údaje EKG podrobne.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(2) Výsledky EKG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Medzi výsledky EKG patria stavy: Sínusový rytmus, Fibrilácia predsiení, Veľmi nízky srdcový tep, Nízky srdcový tep, Vysoký srdcový tep, Veľmi vysoký srdcový tep a Nejednoznačné.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Keď je amplitúda signálov EKG príliš nízka alebo keď je signál EKG výrazne rušený, zobrazia sa stavy „Slabé signály“ a „Chabé signály“. V oboch prípadoch sa odporúča zopakovať test EKG.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Na obrazovke s výsledkami môžete ťuknúť na ikonu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34315" cy="250190"/>
            <wp:effectExtent l="0" t="0" r="0" b="0"/>
            <wp:docPr id="8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vedľa výsledku, čím zobrazíte jeho opis.</w:t>
      </w:r>
    </w:p>
    <w:p>
      <w:pPr>
        <w:numPr>
          <w:ilvl w:val="0"/>
          <w:numId w:val="9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Sínusový rytmus 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Sínusový rytmus je normálny rytmus srdcového tepu, pri ktorom sínusový uzol generuje elektrické impulzy. </w:t>
      </w:r>
    </w:p>
    <w:p>
      <w:pPr>
        <w:numPr>
          <w:ilvl w:val="0"/>
          <w:numId w:val="9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Fibrilácia predsiení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Fibrilácia predsiení je bežná srdcová arytmia charakterizovaná nepravidelným a často abnormálne rýchlym srdcovým tepom. </w:t>
      </w:r>
    </w:p>
    <w:p>
      <w:pPr>
        <w:numPr>
          <w:ilvl w:val="0"/>
          <w:numId w:val="9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Vysoký alebo nízky srdcový tep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FF0000"/>
        </w:rPr>
        <w:t>Srdcový tep pod 40 úderov/min. sa považuje za veľmi nízky.</w:t>
      </w:r>
    </w:p>
    <w:p>
      <w:pPr>
        <w:jc w:val="both"/>
        <w:rPr>
          <w:color w:val="FF0000"/>
        </w:rPr>
      </w:pPr>
      <w:r>
        <w:rPr>
          <w:color w:val="FF0000"/>
        </w:rPr>
        <w:t xml:space="preserve">Srdcový tep pod 50 úderov/min. sa považuje za nízky. </w:t>
      </w:r>
    </w:p>
    <w:p>
      <w:pPr>
        <w:jc w:val="both"/>
        <w:rPr>
          <w:color w:val="FF0000"/>
        </w:rPr>
      </w:pPr>
      <w:r>
        <w:rPr>
          <w:color w:val="FF0000"/>
        </w:rPr>
        <w:t>Srdcový tep nad 100 úderov/min. sa považuje za vysoký.</w:t>
      </w:r>
    </w:p>
    <w:p>
      <w:pPr>
        <w:jc w:val="both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FF0000"/>
        </w:rPr>
        <w:t>Srdcový tep nad 150 úderov/min. sa považuje za veľmi vysoký.</w:t>
      </w:r>
    </w:p>
    <w:p>
      <w:pPr>
        <w:jc w:val="both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9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Nejednoznačné 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EKG môže indikovať niektoré stavy srdca, ale nie sú to stavy, na ktorých identifikáciu je aplikácia určená, takže z diagramu nemožno získať žiadny jednoznačný výsledok. </w:t>
      </w:r>
    </w:p>
    <w:p>
      <w:pPr>
        <w:numPr>
          <w:ilvl w:val="0"/>
          <w:numId w:val="9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Iné 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Signály EKG sú slabé alebo chabé a nemožno ich kategorizovať.</w:t>
      </w:r>
    </w:p>
    <w:p>
      <w:pPr>
        <w:pStyle w:val="4"/>
        <w:numPr>
          <w:ilvl w:val="2"/>
          <w:numId w:val="7"/>
        </w:numPr>
        <w:ind w:left="567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24" w:name="_Toc25380"/>
      <w:bookmarkStart w:id="225" w:name="_Toc88753027"/>
      <w:bookmarkStart w:id="226" w:name="_Toc14145"/>
      <w:bookmarkStart w:id="227" w:name="_Toc5566"/>
      <w:bookmarkStart w:id="228" w:name="_Toc28693"/>
      <w:bookmarkStart w:id="229" w:name="_Toc22315"/>
      <w:bookmarkStart w:id="230" w:name="_Toc53"/>
      <w:bookmarkStart w:id="231" w:name="_Toc178498830"/>
      <w:bookmarkStart w:id="232" w:name="_Toc25876"/>
      <w:bookmarkStart w:id="233" w:name="_Toc9193"/>
      <w:bookmarkStart w:id="234" w:name="_Toc6052"/>
      <w:bookmarkStart w:id="235" w:name="_Toc6978"/>
      <w:bookmarkStart w:id="236" w:name="_Toc14623"/>
      <w:bookmarkStart w:id="237" w:name="_Toc26947"/>
      <w:bookmarkStart w:id="238" w:name="_Toc29319"/>
      <w:bookmarkStart w:id="239" w:name="_Toc29766"/>
      <w:bookmarkStart w:id="240" w:name="_Toc8867"/>
      <w:bookmarkStart w:id="241" w:name="_Toc16541"/>
      <w:bookmarkStart w:id="242" w:name="_Toc408"/>
      <w:bookmarkStart w:id="243" w:name="_Toc23816"/>
      <w:bookmarkStart w:id="244" w:name="_Toc5814"/>
      <w:r>
        <w:rPr>
          <w:color w:val="000000" w:themeColor="text1"/>
          <w14:textFill>
            <w14:solidFill>
              <w14:schemeClr w14:val="tx1"/>
            </w14:solidFill>
          </w14:textFill>
        </w:rPr>
        <w:t>Pokyny na meranie</w:t>
      </w:r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422525" cy="2500630"/>
            <wp:effectExtent l="0" t="0" r="0" b="0"/>
            <wp:docPr id="9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Na obrazovke „Pokyny“ sa okrem čísla verzie aplikácie EKG v hodinkách zobrazuje aj metóda merania, možné príčiny zlyhania merania a obmedzenia používateľa.</w:t>
      </w:r>
    </w:p>
    <w:p>
      <w:pPr>
        <w:pStyle w:val="3"/>
        <w:numPr>
          <w:ilvl w:val="1"/>
          <w:numId w:val="7"/>
        </w:numPr>
        <w:ind w:left="567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45" w:name="_Toc31996"/>
      <w:bookmarkStart w:id="246" w:name="_Toc30097"/>
      <w:bookmarkStart w:id="247" w:name="_Toc30356"/>
      <w:bookmarkStart w:id="248" w:name="_Toc21235"/>
      <w:bookmarkStart w:id="249" w:name="_Toc32241"/>
      <w:bookmarkStart w:id="250" w:name="_Toc4647"/>
      <w:bookmarkStart w:id="251" w:name="_Toc20113"/>
      <w:bookmarkStart w:id="252" w:name="_Toc18631"/>
      <w:bookmarkStart w:id="253" w:name="_Toc16143"/>
      <w:bookmarkStart w:id="254" w:name="_Toc21028"/>
      <w:bookmarkStart w:id="255" w:name="_Toc32187"/>
      <w:bookmarkStart w:id="256" w:name="_Toc11598"/>
      <w:bookmarkStart w:id="257" w:name="_Toc29285"/>
      <w:bookmarkStart w:id="258" w:name="_Toc9026"/>
      <w:bookmarkStart w:id="259" w:name="_Toc28762"/>
      <w:bookmarkStart w:id="260" w:name="_Toc3033"/>
      <w:bookmarkStart w:id="261" w:name="_Toc88753028"/>
      <w:bookmarkStart w:id="262" w:name="_Toc28719"/>
      <w:bookmarkStart w:id="263" w:name="_Toc4100"/>
      <w:bookmarkStart w:id="264" w:name="_Toc178498831"/>
      <w:bookmarkStart w:id="265" w:name="_Toc9124"/>
      <w:r>
        <w:rPr>
          <w:color w:val="000000" w:themeColor="text1"/>
          <w14:textFill>
            <w14:solidFill>
              <w14:schemeClr w14:val="tx1"/>
            </w14:solidFill>
          </w14:textFill>
        </w:rPr>
        <w:t>Funkcie aplikácie EKG v telefóne</w:t>
      </w:r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>
      <w:pPr>
        <w:pStyle w:val="4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66" w:name="_Toc5102"/>
      <w:bookmarkStart w:id="267" w:name="_Toc6144"/>
      <w:bookmarkStart w:id="268" w:name="OLE_LINK18"/>
      <w:bookmarkStart w:id="269" w:name="_Toc3676"/>
      <w:bookmarkStart w:id="270" w:name="_Toc88753029"/>
      <w:bookmarkStart w:id="271" w:name="_Toc21617"/>
      <w:bookmarkStart w:id="272" w:name="_Toc29164"/>
      <w:bookmarkStart w:id="273" w:name="_Toc11078"/>
      <w:bookmarkStart w:id="274" w:name="_Toc4813"/>
      <w:bookmarkStart w:id="275" w:name="_Toc11341"/>
      <w:bookmarkStart w:id="276" w:name="_Toc13014"/>
      <w:bookmarkStart w:id="277" w:name="_Toc178498832"/>
      <w:bookmarkStart w:id="278" w:name="_Toc18272"/>
      <w:bookmarkStart w:id="279" w:name="_Toc28256"/>
      <w:bookmarkStart w:id="280" w:name="_Toc29034"/>
      <w:bookmarkStart w:id="281" w:name="_Toc14559"/>
      <w:bookmarkStart w:id="282" w:name="_Toc31508"/>
      <w:bookmarkStart w:id="283" w:name="OLE_LINK17"/>
      <w:bookmarkStart w:id="284" w:name="_Toc10299"/>
      <w:bookmarkStart w:id="285" w:name="_Toc14545"/>
      <w:bookmarkStart w:id="286" w:name="_Toc5964"/>
      <w:bookmarkStart w:id="287" w:name="_Toc741"/>
      <w:bookmarkStart w:id="288" w:name="_Toc2990"/>
      <w:r>
        <w:rPr>
          <w:color w:val="000000" w:themeColor="text1"/>
          <w14:textFill>
            <w14:solidFill>
              <w14:schemeClr w14:val="tx1"/>
            </w14:solidFill>
          </w14:textFill>
        </w:rPr>
        <w:t>2.2.1 Prístup k aplikácii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Start w:id="289" w:name="OLE_LINK19"/>
      <w:bookmarkStart w:id="290" w:name="OLE_LINK20"/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Analyzátor EKG je súčasťou aplikácie OHealth v telefóne. V aplikácii OHealth prejdite na kartu Domov a ťuknite na dlaždicu EKG, čím sa dostanete k záznamom EKG.</w:t>
      </w:r>
    </w:p>
    <w:p>
      <w:pPr>
        <w:pStyle w:val="4"/>
        <w:numPr>
          <w:ilvl w:val="2"/>
          <w:numId w:val="1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91" w:name="_Toc8836"/>
      <w:bookmarkStart w:id="292" w:name="_Toc4987"/>
      <w:bookmarkStart w:id="293" w:name="_Toc19203"/>
      <w:bookmarkStart w:id="294" w:name="_Toc23278"/>
      <w:bookmarkStart w:id="295" w:name="_Toc29890"/>
      <w:bookmarkStart w:id="296" w:name="_Toc88753030"/>
      <w:bookmarkStart w:id="297" w:name="_Toc25269"/>
      <w:bookmarkStart w:id="298" w:name="_Toc31332"/>
      <w:bookmarkStart w:id="299" w:name="_Toc16601"/>
      <w:bookmarkStart w:id="300" w:name="_Toc786"/>
      <w:bookmarkStart w:id="301" w:name="_Toc32751"/>
      <w:bookmarkStart w:id="302" w:name="_Toc26009"/>
      <w:bookmarkStart w:id="303" w:name="_Toc5308"/>
      <w:bookmarkStart w:id="304" w:name="_Toc942"/>
      <w:bookmarkStart w:id="305" w:name="_Toc19899"/>
      <w:bookmarkStart w:id="306" w:name="_Toc18381"/>
      <w:bookmarkStart w:id="307" w:name="_Toc28233"/>
      <w:bookmarkStart w:id="308" w:name="_Toc178498833"/>
      <w:bookmarkStart w:id="309" w:name="_Toc5467"/>
      <w:bookmarkStart w:id="310" w:name="_Toc10562"/>
      <w:bookmarkStart w:id="311" w:name="_Toc9694"/>
      <w:r>
        <w:rPr>
          <w:color w:val="000000" w:themeColor="text1"/>
          <w14:textFill>
            <w14:solidFill>
              <w14:schemeClr w14:val="tx1"/>
            </w14:solidFill>
          </w14:textFill>
        </w:rPr>
        <w:t>Zobrazenie údajov EKG</w:t>
      </w:r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Po synchronizácii údajov EKG v hodinkách s telefónom ich môžete filtrovať podľa kategórie v zozname záznamov EKG. Ťuknutím na záznam zobrazíte podrobnosti. Obrazovku môžete nastaviť do režimu na šírku a potiahnutím prstom nahor alebo nadol zobraziť údaje.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 prípade, že nemáte požadovaný vek, po ťuknutí na dlaždicu EKG a vykonaní kontroly systémových požiadaviek zobrazí systém vyskakovacie okno s upozornením, že nespĺňate vekovú požiadavku. Ťuknutím na tlačidlo Nastavenia prejdete na svoj používateľský profil.</w:t>
      </w:r>
    </w:p>
    <w:p>
      <w:pPr>
        <w:pStyle w:val="4"/>
        <w:numPr>
          <w:ilvl w:val="2"/>
          <w:numId w:val="1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12" w:name="_Toc7829"/>
      <w:bookmarkStart w:id="313" w:name="_Toc29972"/>
      <w:bookmarkStart w:id="314" w:name="_Toc178498834"/>
      <w:bookmarkStart w:id="315" w:name="_Toc26212"/>
      <w:bookmarkStart w:id="316" w:name="_Toc8878"/>
      <w:bookmarkStart w:id="317" w:name="_Toc18314"/>
      <w:bookmarkStart w:id="318" w:name="_Toc28909"/>
      <w:bookmarkStart w:id="319" w:name="_Toc27400"/>
      <w:bookmarkStart w:id="320" w:name="_Toc30476"/>
      <w:bookmarkStart w:id="321" w:name="_Toc1416"/>
      <w:bookmarkStart w:id="322" w:name="_Toc2263"/>
      <w:bookmarkStart w:id="323" w:name="_Toc10765"/>
      <w:bookmarkStart w:id="324" w:name="_Toc88753031"/>
      <w:bookmarkStart w:id="325" w:name="_Toc29113"/>
      <w:bookmarkStart w:id="326" w:name="_Toc20172"/>
      <w:bookmarkStart w:id="327" w:name="_Toc32632"/>
      <w:bookmarkStart w:id="328" w:name="_Toc21445"/>
      <w:bookmarkStart w:id="329" w:name="_Toc25206"/>
      <w:bookmarkStart w:id="330" w:name="_Toc24307"/>
      <w:bookmarkStart w:id="331" w:name="_Toc3951"/>
      <w:bookmarkStart w:id="332" w:name="_Toc27536"/>
      <w:r>
        <w:rPr>
          <w:color w:val="000000" w:themeColor="text1"/>
          <w14:textFill>
            <w14:solidFill>
              <w14:schemeClr w14:val="tx1"/>
            </w14:solidFill>
          </w14:textFill>
        </w:rPr>
        <w:t>Zdieľanie EKG</w:t>
      </w:r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Ťuknutím na ikonu „Zdieľať“ môžete zdieľať údaje EKG vo formáte PDF. Počas tohto procesu systém získa vaše meno, vek, pohlavie, výšku a hmotnosť z vášho používateľskému profilu vytvoreného v aplikácii OHealth.</w:t>
      </w:r>
    </w:p>
    <w:p>
      <w:pPr>
        <w:pStyle w:val="4"/>
        <w:numPr>
          <w:ilvl w:val="2"/>
          <w:numId w:val="10"/>
        </w:numPr>
        <w:rPr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333" w:name="OLE_LINK23"/>
      <w:bookmarkStart w:id="334" w:name="_Toc17880"/>
      <w:bookmarkStart w:id="335" w:name="_Toc88753032"/>
      <w:bookmarkStart w:id="336" w:name="_Toc1180"/>
      <w:bookmarkStart w:id="337" w:name="_Toc31870"/>
      <w:bookmarkStart w:id="338" w:name="_Toc18840"/>
      <w:bookmarkStart w:id="339" w:name="_Toc17544"/>
      <w:bookmarkStart w:id="340" w:name="_Toc21821"/>
      <w:bookmarkStart w:id="341" w:name="_Toc4925"/>
      <w:bookmarkStart w:id="342" w:name="_Toc2383"/>
      <w:bookmarkStart w:id="343" w:name="_Toc27595"/>
      <w:bookmarkStart w:id="344" w:name="_Toc9377"/>
      <w:bookmarkStart w:id="345" w:name="_Toc18039"/>
      <w:bookmarkStart w:id="346" w:name="_Toc3356"/>
      <w:bookmarkStart w:id="347" w:name="_Toc4932"/>
      <w:bookmarkStart w:id="348" w:name="_Toc28706"/>
      <w:bookmarkStart w:id="349" w:name="OLE_LINK24"/>
      <w:bookmarkStart w:id="350" w:name="_Toc9149"/>
      <w:bookmarkStart w:id="351" w:name="_Toc27275"/>
      <w:bookmarkStart w:id="352" w:name="_Toc28641"/>
      <w:bookmarkStart w:id="353" w:name="_Toc19811"/>
      <w:bookmarkStart w:id="354" w:name="_Toc6949"/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355" w:name="_Toc178498835"/>
      <w:r>
        <w:rPr>
          <w:color w:val="000000" w:themeColor="text1"/>
          <w14:textFill>
            <w14:solidFill>
              <w14:schemeClr w14:val="tx1"/>
            </w14:solidFill>
          </w14:textFill>
        </w:rPr>
        <w:t>Ďalšie operácie</w:t>
      </w:r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Ťuknutím na položku „Odstrániť záznam“ na stránke podrobností konkrétneho záznamu EKG môžete záznam odstrániť. Počas procesu odstraňovania zobrazí systém vyskakovaciu výzvu.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56" w:name="_Hlk88750715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Na stránke „EKG“ alebo na stránke podrobností konkrétneho záznamu EKG môžete ťuknúť na položku „Informácie o EKG“ a zobraziť informácie súvisiace s aplikáciou EKG a číslo verzie aplikácie. </w:t>
      </w:r>
      <w:bookmarkEnd w:id="356"/>
      <w:r>
        <w:rPr>
          <w:color w:val="000000" w:themeColor="text1"/>
          <w14:textFill>
            <w14:solidFill>
              <w14:schemeClr w14:val="tx1"/>
            </w14:solidFill>
          </w14:textFill>
        </w:rPr>
        <w:t>Takéto informácie zahŕňajú definíciu EKG, zamýšľaných používateľov, možné výsledky, metódy merania EKG a pokyny na používanie aplikácie.</w:t>
      </w:r>
    </w:p>
    <w:p>
      <w:pPr>
        <w:pStyle w:val="4"/>
        <w:numPr>
          <w:ilvl w:val="2"/>
          <w:numId w:val="10"/>
        </w:numPr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357" w:name="_Toc88753033"/>
      <w:bookmarkStart w:id="358" w:name="_Toc4536"/>
      <w:bookmarkStart w:id="359" w:name="_Toc16992"/>
      <w:bookmarkStart w:id="360" w:name="_Toc27619"/>
      <w:bookmarkStart w:id="361" w:name="_Toc8175"/>
      <w:bookmarkStart w:id="362" w:name="_Toc23705"/>
      <w:bookmarkStart w:id="363" w:name="_Toc15545"/>
      <w:bookmarkStart w:id="364" w:name="_Toc12926"/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365" w:name="_Toc178498836"/>
      <w:r>
        <w:rPr>
          <w:color w:val="000000" w:themeColor="text1"/>
          <w14:textFill>
            <w14:solidFill>
              <w14:schemeClr w14:val="tx1"/>
            </w14:solidFill>
          </w14:textFill>
        </w:rPr>
        <w:t>Používateľská príručka produktu</w:t>
      </w:r>
      <w:bookmarkEnd w:id="357"/>
      <w:bookmarkEnd w:id="358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 štítok produktu</w:t>
      </w:r>
      <w:bookmarkEnd w:id="359"/>
      <w:bookmarkEnd w:id="360"/>
      <w:bookmarkEnd w:id="361"/>
      <w:bookmarkEnd w:id="362"/>
      <w:bookmarkEnd w:id="363"/>
      <w:bookmarkEnd w:id="364"/>
      <w:bookmarkEnd w:id="365"/>
    </w:p>
    <w:p>
      <w:pPr>
        <w:ind w:firstLine="400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Na stránke „Informácie o EKG“ môžete ťuknutím na položky „Používateľská príručka produktu“ a „Štítok produktu“ zobraziť túto Používateľskú príručku a štítok produktu. Vytvorenie kópie tejto Používateľskej príručky pomocou tlačiarne nie je podporované.</w:t>
      </w:r>
    </w:p>
    <w:p>
      <w:pPr>
        <w:pStyle w:val="4"/>
        <w:numPr>
          <w:ilvl w:val="2"/>
          <w:numId w:val="10"/>
        </w:numPr>
        <w:rPr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366" w:name="_Toc30278"/>
      <w:bookmarkStart w:id="367" w:name="_Toc21924"/>
      <w:bookmarkStart w:id="368" w:name="_Toc7440"/>
      <w:bookmarkStart w:id="369" w:name="_Toc5852"/>
      <w:bookmarkStart w:id="370" w:name="_Toc18035"/>
      <w:bookmarkStart w:id="371" w:name="_Toc15174"/>
      <w:bookmarkStart w:id="372" w:name="_Toc5976"/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373" w:name="_Toc178498837"/>
      <w:r>
        <w:rPr>
          <w:color w:val="000000" w:themeColor="text1"/>
          <w14:textFill>
            <w14:solidFill>
              <w14:schemeClr w14:val="tx1"/>
            </w14:solidFill>
          </w14:textFill>
        </w:rPr>
        <w:t>Požadovaný softvér a hardvér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</w:p>
    <w:p>
      <w:pPr>
        <w:ind w:firstLine="400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EKG v hodinkách vyžaduje, aby hodinky spĺňali požiadavky uvedené v časti 5.1. Aplikácia EKG v telefóne vyžaduje, aby bola v telefóne nainštalovaná aplikácia OHealth.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74" w:name="_Toc1998"/>
      <w:bookmarkStart w:id="375" w:name="_Toc30991"/>
      <w:bookmarkStart w:id="376" w:name="_Toc22497"/>
      <w:bookmarkStart w:id="377" w:name="_Toc15609"/>
      <w:bookmarkStart w:id="378" w:name="_Toc23130"/>
      <w:bookmarkStart w:id="379" w:name="_Toc26861"/>
      <w:bookmarkStart w:id="380" w:name="_Toc178498838"/>
      <w:bookmarkStart w:id="381" w:name="_Toc4936"/>
      <w:bookmarkStart w:id="382" w:name="_Toc27697"/>
      <w:bookmarkStart w:id="383" w:name="_Toc88753034"/>
      <w:bookmarkStart w:id="384" w:name="_Toc25362"/>
      <w:bookmarkStart w:id="385" w:name="_Toc8537"/>
      <w:bookmarkStart w:id="386" w:name="_Toc20043"/>
      <w:bookmarkStart w:id="387" w:name="_Toc20941"/>
      <w:bookmarkStart w:id="388" w:name="_Toc4021"/>
      <w:bookmarkStart w:id="389" w:name="_Toc25620"/>
      <w:bookmarkStart w:id="390" w:name="_Toc23459"/>
      <w:bookmarkStart w:id="391" w:name="_Toc11195"/>
      <w:bookmarkStart w:id="392" w:name="_Toc20813"/>
      <w:bookmarkStart w:id="393" w:name="_Toc28675"/>
      <w:bookmarkStart w:id="394" w:name="_Toc27183"/>
      <w:bookmarkStart w:id="395" w:name="_Toc28901"/>
      <w:r>
        <w:rPr>
          <w:color w:val="000000" w:themeColor="text1"/>
          <w14:textFill>
            <w14:solidFill>
              <w14:schemeClr w14:val="tx1"/>
            </w14:solidFill>
          </w14:textFill>
        </w:rPr>
        <w:t>3 Obmedzenia používania</w:t>
      </w:r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</w:p>
    <w:p>
      <w:pPr>
        <w:widowControl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Zamýšľaní používatelia: Ľudia vo veku 18 a viac rokov.</w:t>
      </w:r>
    </w:p>
    <w:p>
      <w:pPr>
        <w:widowControl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EKG v telefóne sa musí používať spolu s aplikáciou EKG v hodinkách.</w:t>
      </w:r>
    </w:p>
    <w:bookmarkEnd w:id="394"/>
    <w:p>
      <w:pPr>
        <w:pStyle w:val="2"/>
        <w:numPr>
          <w:ilvl w:val="0"/>
          <w:numId w:val="1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96" w:name="_Toc11863"/>
      <w:bookmarkStart w:id="397" w:name="_Toc27107"/>
      <w:bookmarkStart w:id="398" w:name="_Toc9569"/>
      <w:bookmarkStart w:id="399" w:name="_Toc9200"/>
      <w:bookmarkStart w:id="400" w:name="_Toc9858"/>
      <w:bookmarkStart w:id="401" w:name="_Toc178498839"/>
      <w:bookmarkStart w:id="402" w:name="_Toc24891"/>
      <w:bookmarkStart w:id="403" w:name="_Toc2463"/>
      <w:bookmarkStart w:id="404" w:name="_Toc31521"/>
      <w:bookmarkStart w:id="405" w:name="_Toc4247"/>
      <w:bookmarkStart w:id="406" w:name="_Toc25479"/>
      <w:bookmarkStart w:id="407" w:name="_Toc28987"/>
      <w:bookmarkStart w:id="408" w:name="_Toc9403"/>
      <w:bookmarkStart w:id="409" w:name="_Toc19890"/>
      <w:bookmarkStart w:id="410" w:name="_Toc88753035"/>
      <w:bookmarkStart w:id="411" w:name="_Toc11004"/>
      <w:bookmarkStart w:id="412" w:name="_Toc32467"/>
      <w:bookmarkStart w:id="413" w:name="_Toc23260"/>
      <w:bookmarkStart w:id="414" w:name="_Toc28592"/>
      <w:bookmarkStart w:id="415" w:name="_Toc15902"/>
      <w:r>
        <w:rPr>
          <w:color w:val="000000" w:themeColor="text1"/>
          <w14:textFill>
            <w14:solidFill>
              <w14:schemeClr w14:val="tx1"/>
            </w14:solidFill>
          </w14:textFill>
        </w:rPr>
        <w:t>Inštalácia a odinštalovanie</w:t>
      </w:r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</w:p>
    <w:p>
      <w:pPr>
        <w:pStyle w:val="3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16" w:name="_Toc178498840"/>
      <w:r>
        <w:rPr>
          <w:color w:val="000000" w:themeColor="text1"/>
          <w14:textFill>
            <w14:solidFill>
              <w14:schemeClr w14:val="tx1"/>
            </w14:solidFill>
          </w14:textFill>
        </w:rPr>
        <w:t>4.1 Inštalácia a odinštalovanie aplikácie EKG v hodinkách</w:t>
      </w:r>
      <w:bookmarkEnd w:id="416"/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EKG v hodinkách je predinštalovaná v nositeľných zariadeniach kompatibilných s funkciou EKG. Aktualizujte nositeľné zariadenie na najnovšiu verziu a spolu s verziou systému sa automaticky zaktualizuje aj aplikácia.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Odinštalovanie aplikácie z nositeľných zariadení nie je podporované.</w:t>
      </w:r>
    </w:p>
    <w:p>
      <w:pPr>
        <w:pStyle w:val="3"/>
        <w:numPr>
          <w:ilvl w:val="1"/>
          <w:numId w:val="11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17" w:name="_Toc1417"/>
      <w:bookmarkStart w:id="418" w:name="_Toc10556"/>
      <w:bookmarkStart w:id="419" w:name="_Toc6605"/>
      <w:bookmarkStart w:id="420" w:name="_Toc3037"/>
      <w:bookmarkStart w:id="421" w:name="_Toc16377"/>
      <w:bookmarkStart w:id="422" w:name="_Toc21720"/>
      <w:bookmarkStart w:id="423" w:name="_Toc28634"/>
      <w:bookmarkStart w:id="424" w:name="_Toc14797"/>
      <w:bookmarkStart w:id="425" w:name="_Toc14139"/>
      <w:bookmarkStart w:id="426" w:name="_Toc15794"/>
      <w:bookmarkStart w:id="427" w:name="_Toc88753037"/>
      <w:bookmarkStart w:id="428" w:name="_Toc4076"/>
      <w:bookmarkStart w:id="429" w:name="_Toc178498841"/>
      <w:bookmarkStart w:id="430" w:name="_Toc18017"/>
      <w:bookmarkStart w:id="431" w:name="_Toc29951"/>
      <w:r>
        <w:rPr>
          <w:color w:val="000000" w:themeColor="text1"/>
          <w14:textFill>
            <w14:solidFill>
              <w14:schemeClr w14:val="tx1"/>
            </w14:solidFill>
          </w14:textFill>
        </w:rPr>
        <w:t>Inštalácia a odinštalovanie aplikácie EKG v telefóne</w:t>
      </w:r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Aplikácia EKG v telefóne je predinštalovaná v aplikácii OHealth. Aktualizuje sa automaticky prostredníctvom online aktualizácií.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nepodporuje samostatné odinštalovanie. Na odstránenie aplikácie EKG musíte odinštalovať aplikáciu OHealth.</w:t>
      </w:r>
    </w:p>
    <w:p>
      <w:pPr>
        <w:pStyle w:val="2"/>
        <w:numPr>
          <w:ilvl w:val="0"/>
          <w:numId w:val="12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32" w:name="_Toc178498842"/>
      <w:r>
        <w:rPr>
          <w:color w:val="000000" w:themeColor="text1"/>
          <w14:textFill>
            <w14:solidFill>
              <w14:schemeClr w14:val="tx1"/>
            </w14:solidFill>
          </w14:textFill>
        </w:rPr>
        <w:t>Systémové požiadavky</w:t>
      </w:r>
      <w:bookmarkEnd w:id="432"/>
    </w:p>
    <w:p>
      <w:pPr>
        <w:pStyle w:val="3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33" w:name="_Toc10090"/>
      <w:bookmarkStart w:id="434" w:name="_Toc17700"/>
      <w:bookmarkStart w:id="435" w:name="_Toc22834"/>
      <w:bookmarkStart w:id="436" w:name="_Toc13456"/>
      <w:bookmarkStart w:id="437" w:name="_Toc28618"/>
      <w:bookmarkStart w:id="438" w:name="_Toc1356"/>
      <w:bookmarkStart w:id="439" w:name="_Toc21925"/>
      <w:bookmarkStart w:id="440" w:name="_Toc18102"/>
      <w:bookmarkStart w:id="441" w:name="_Toc4245"/>
      <w:bookmarkStart w:id="442" w:name="_Toc17244"/>
      <w:bookmarkStart w:id="443" w:name="_Toc9294"/>
      <w:bookmarkStart w:id="444" w:name="_Toc15254"/>
      <w:bookmarkStart w:id="445" w:name="_Toc26875"/>
      <w:bookmarkStart w:id="446" w:name="_Toc1818"/>
      <w:bookmarkStart w:id="447" w:name="_Toc23708"/>
      <w:bookmarkStart w:id="448" w:name="_Toc88753039"/>
      <w:bookmarkStart w:id="449" w:name="_Toc178498843"/>
      <w:bookmarkStart w:id="450" w:name="_Toc24256"/>
      <w:bookmarkStart w:id="451" w:name="_Toc27790"/>
      <w:bookmarkStart w:id="452" w:name="_Toc13903"/>
      <w:bookmarkStart w:id="453" w:name="_Toc32763"/>
      <w:r>
        <w:rPr>
          <w:color w:val="000000" w:themeColor="text1"/>
          <w14:textFill>
            <w14:solidFill>
              <w14:schemeClr w14:val="tx1"/>
            </w14:solidFill>
          </w14:textFill>
        </w:rPr>
        <w:t>5.1 Systémové požiadavky na hodinky</w:t>
      </w:r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7"/>
        <w:tblW w:w="841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356"/>
        <w:gridCol w:w="58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Hardvér</w:t>
            </w:r>
          </w:p>
        </w:tc>
        <w:tc>
          <w:tcPr>
            <w:tcW w:w="135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Bluetooth</w:t>
            </w:r>
          </w:p>
        </w:tc>
        <w:tc>
          <w:tcPr>
            <w:tcW w:w="580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5.0 a novší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Úložisko</w:t>
            </w:r>
          </w:p>
        </w:tc>
        <w:tc>
          <w:tcPr>
            <w:tcW w:w="580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 GB RAM + 8 GB ROM a viac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Snímač EKG</w:t>
            </w:r>
          </w:p>
        </w:tc>
        <w:tc>
          <w:tcPr>
            <w:tcW w:w="580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Rozsah vstupných signálov: ±300 mV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Vstupná impedancia: &gt; 10 MΩ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Pomer odmietnutia spoločného režimu: &gt; 60 dB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Presnosť zisku: |chyba| &lt; 10 %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Frekvencia, pri ktorej snímač EKG reaguje: 0,67 až 40 Hz (±3 dB)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Hluk systému: &lt; 50 uVpp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Minimálna detegovateľná sila signálu: ≤ 50 uVpp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Softvér</w:t>
            </w:r>
          </w:p>
        </w:tc>
        <w:tc>
          <w:tcPr>
            <w:tcW w:w="1356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Systémový softvér</w:t>
            </w:r>
          </w:p>
        </w:tc>
        <w:tc>
          <w:tcPr>
            <w:tcW w:w="580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ColorOS Watch 6.0 a ďalšie kompatibilné verzie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54" w:name="_Toc23602"/>
      <w:bookmarkStart w:id="455" w:name="_Toc14556"/>
      <w:bookmarkStart w:id="456" w:name="_Toc17673"/>
      <w:bookmarkStart w:id="457" w:name="_Toc2854"/>
      <w:bookmarkStart w:id="458" w:name="_Toc5379"/>
      <w:bookmarkStart w:id="459" w:name="_Toc23036"/>
      <w:bookmarkStart w:id="460" w:name="_Toc88753040"/>
      <w:bookmarkStart w:id="461" w:name="_Toc19242"/>
      <w:bookmarkStart w:id="462" w:name="_Toc4343"/>
      <w:bookmarkStart w:id="463" w:name="_Toc6939"/>
      <w:bookmarkStart w:id="464" w:name="_Toc26802"/>
      <w:bookmarkStart w:id="465" w:name="_Toc23372"/>
      <w:bookmarkStart w:id="466" w:name="_Toc7514"/>
      <w:bookmarkStart w:id="467" w:name="_Toc19430"/>
      <w:bookmarkStart w:id="468" w:name="_Toc24166"/>
      <w:bookmarkStart w:id="469" w:name="_Toc29181"/>
      <w:bookmarkStart w:id="470" w:name="_Toc23876"/>
      <w:bookmarkStart w:id="471" w:name="_Toc30667"/>
      <w:bookmarkStart w:id="472" w:name="_Toc10487"/>
      <w:bookmarkStart w:id="473" w:name="_Toc653"/>
    </w:p>
    <w:p>
      <w:pPr>
        <w:pStyle w:val="3"/>
        <w:numPr>
          <w:ilvl w:val="1"/>
          <w:numId w:val="13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74" w:name="_Toc178498844"/>
      <w:r>
        <w:rPr>
          <w:color w:val="000000" w:themeColor="text1"/>
          <w14:textFill>
            <w14:solidFill>
              <w14:schemeClr w14:val="tx1"/>
            </w14:solidFill>
          </w14:textFill>
        </w:rPr>
        <w:t>Systémové požiadavky na telefón</w:t>
      </w:r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</w:p>
    <w:tbl>
      <w:tblPr>
        <w:tblStyle w:val="27"/>
        <w:tblW w:w="84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7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87" w:type="dxa"/>
          </w:tcPr>
          <w:p>
            <w:pPr>
              <w:spacing w:line="36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Softvér</w:t>
            </w:r>
          </w:p>
        </w:tc>
        <w:tc>
          <w:tcPr>
            <w:tcW w:w="7122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Operačný systém: Android 9 alebo novší </w:t>
            </w:r>
          </w:p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Aplikácia OHealth: 4.23.0 alebo novšia (pre zariadenia so systémom Android)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87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Hardvér</w:t>
            </w:r>
          </w:p>
        </w:tc>
        <w:tc>
          <w:tcPr>
            <w:tcW w:w="7122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RAM: 4 GB a viac</w:t>
            </w:r>
          </w:p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Dostupné úložisko: 1 GB a viac</w:t>
            </w:r>
          </w:p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Rozlíšenie obrazovky: 1 600 × 720 a vyššie</w:t>
            </w:r>
          </w:p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Bluetooth: 5.0 a novší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7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Sieť</w:t>
            </w:r>
          </w:p>
        </w:tc>
        <w:tc>
          <w:tcPr>
            <w:tcW w:w="7122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Typ siete: 3G/4G/5G alebo Wi-Fi</w:t>
            </w:r>
          </w:p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Šírka pásma: 4 Mb/s a viac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87" w:type="dxa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Databáza</w:t>
            </w:r>
          </w:p>
        </w:tc>
        <w:tc>
          <w:tcPr>
            <w:tcW w:w="7122" w:type="dxa"/>
          </w:tcPr>
          <w:p>
            <w:pPr>
              <w:spacing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SQLite 2.1.0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1"/>
          <w:numId w:val="13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75" w:name="_Toc153133073"/>
      <w:bookmarkEnd w:id="475"/>
      <w:bookmarkStart w:id="476" w:name="_Toc153133087"/>
      <w:bookmarkEnd w:id="476"/>
      <w:bookmarkStart w:id="477" w:name="_Toc153133070"/>
      <w:bookmarkEnd w:id="477"/>
      <w:bookmarkStart w:id="478" w:name="_Toc153133084"/>
      <w:bookmarkEnd w:id="478"/>
      <w:bookmarkStart w:id="479" w:name="_Toc153133076"/>
      <w:bookmarkEnd w:id="479"/>
      <w:bookmarkStart w:id="480" w:name="_Toc153133079"/>
      <w:bookmarkEnd w:id="480"/>
      <w:bookmarkStart w:id="481" w:name="_Toc153133072"/>
      <w:bookmarkEnd w:id="481"/>
      <w:bookmarkStart w:id="482" w:name="_Toc153133068"/>
      <w:bookmarkEnd w:id="482"/>
      <w:bookmarkStart w:id="483" w:name="_Toc153133069"/>
      <w:bookmarkEnd w:id="483"/>
      <w:bookmarkStart w:id="484" w:name="_Toc153133074"/>
      <w:bookmarkEnd w:id="484"/>
      <w:bookmarkStart w:id="485" w:name="_Toc9671"/>
      <w:bookmarkStart w:id="486" w:name="_Toc24467"/>
      <w:bookmarkStart w:id="487" w:name="_Toc18643"/>
      <w:bookmarkStart w:id="488" w:name="_Toc18226"/>
      <w:bookmarkStart w:id="489" w:name="_Toc24732"/>
      <w:bookmarkStart w:id="490" w:name="_Toc25405"/>
      <w:bookmarkStart w:id="491" w:name="_Toc28488"/>
      <w:bookmarkStart w:id="492" w:name="_Toc23742"/>
      <w:bookmarkStart w:id="493" w:name="_Toc88753041"/>
      <w:bookmarkStart w:id="494" w:name="_Toc14160"/>
      <w:bookmarkStart w:id="495" w:name="_Toc4123"/>
      <w:bookmarkStart w:id="496" w:name="_Toc30125"/>
      <w:bookmarkStart w:id="497" w:name="_Toc12850"/>
      <w:bookmarkStart w:id="498" w:name="_Toc11331"/>
      <w:bookmarkStart w:id="499" w:name="_Toc27392"/>
      <w:bookmarkStart w:id="500" w:name="_Toc32402"/>
      <w:bookmarkStart w:id="501" w:name="_Toc178498845"/>
      <w:bookmarkStart w:id="502" w:name="_Toc1834"/>
      <w:bookmarkStart w:id="503" w:name="_Toc5269"/>
      <w:bookmarkStart w:id="504" w:name="_Toc12805"/>
      <w:r>
        <w:rPr>
          <w:color w:val="000000" w:themeColor="text1"/>
          <w14:textFill>
            <w14:solidFill>
              <w14:schemeClr w14:val="tx1"/>
            </w14:solidFill>
          </w14:textFill>
        </w:rPr>
        <w:t>Kontrola systémových požiadaviek</w:t>
      </w:r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</w:p>
    <w:p>
      <w:pPr>
        <w:widowControl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skontroluje, či používané prostredie spĺňa definované požiadavky.</w:t>
      </w:r>
    </w:p>
    <w:p>
      <w:pPr>
        <w:widowControl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05" w:name="_Toc21330"/>
      <w:r>
        <w:rPr>
          <w:color w:val="000000" w:themeColor="text1"/>
          <w14:textFill>
            <w14:solidFill>
              <w14:schemeClr w14:val="tx1"/>
            </w14:solidFill>
          </w14:textFill>
        </w:rPr>
        <w:t>Pri prístupe k funkcii EKG systém automaticky vykoná kontrolu minimálnych požiadaviek na používané prostredie a potom zobrazí výsledok kontroly.</w:t>
      </w:r>
    </w:p>
    <w:bookmarkEnd w:id="505"/>
    <w:p>
      <w:pPr>
        <w:pStyle w:val="2"/>
        <w:numPr>
          <w:ilvl w:val="0"/>
          <w:numId w:val="13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06" w:name="_Toc178498846"/>
      <w:r>
        <w:rPr>
          <w:color w:val="000000" w:themeColor="text1"/>
          <w14:textFill>
            <w14:solidFill>
              <w14:schemeClr w14:val="tx1"/>
            </w14:solidFill>
          </w14:textFill>
        </w:rPr>
        <w:t>Bezpečnosť a výkon</w:t>
      </w:r>
      <w:bookmarkEnd w:id="506"/>
    </w:p>
    <w:p>
      <w:pPr>
        <w:pStyle w:val="3"/>
        <w:numPr>
          <w:ilvl w:val="1"/>
          <w:numId w:val="14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07" w:name="_Toc12841"/>
      <w:bookmarkStart w:id="508" w:name="_Toc24231"/>
      <w:bookmarkStart w:id="509" w:name="_Toc29058"/>
      <w:bookmarkStart w:id="510" w:name="_Toc12953"/>
      <w:bookmarkStart w:id="511" w:name="_Toc88753044"/>
      <w:bookmarkStart w:id="512" w:name="_Toc29487"/>
      <w:bookmarkStart w:id="513" w:name="_Toc178498847"/>
      <w:bookmarkStart w:id="514" w:name="_Toc22778"/>
      <w:bookmarkStart w:id="515" w:name="_Toc9605"/>
      <w:r>
        <w:rPr>
          <w:color w:val="000000" w:themeColor="text1"/>
          <w14:textFill>
            <w14:solidFill>
              <w14:schemeClr w14:val="tx1"/>
            </w14:solidFill>
          </w14:textFill>
        </w:rPr>
        <w:t>Výsledky EKG</w:t>
      </w:r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</w:p>
    <w:p>
      <w:pPr>
        <w:numPr>
          <w:ilvl w:val="0"/>
          <w:numId w:val="15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Medzi výsledky EKG patria stavy: Sínusový rytmus, Fibrilácia predsiení, Veľmi nízky srdcový tep, Nízky srdcový tep, Vysoký srdcový tep, Veľmi vysoký srdcový tep a Nejednoznačné.</w:t>
      </w:r>
    </w:p>
    <w:tbl>
      <w:tblPr>
        <w:tblStyle w:val="2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25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Výsledok</w:t>
            </w:r>
          </w:p>
        </w:tc>
        <w:tc>
          <w:tcPr>
            <w:tcW w:w="4253" w:type="dxa"/>
          </w:tcPr>
          <w:p>
            <w:pPr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Kritériá</w:t>
            </w:r>
          </w:p>
        </w:tc>
        <w:tc>
          <w:tcPr>
            <w:tcW w:w="2205" w:type="dxa"/>
          </w:tcPr>
          <w:p>
            <w:pPr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Poznámky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Sínusový rytmus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Pravidelný rytmus, ktorý vychádza zo sínusového uzla.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Fibrilácia predsiení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 predsieňach sa vyskytujú pretrvávajúce nepravidelné srdcové rytmy a nie sú identifikované žiadne opakujúce sa P vlny.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Signály EKG obsahujú srdcový tep v rozsahu od 50 do 150 úderov/min.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Veľmi vysoký srdcový tep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Priemerný srdcový tep &gt; 150 úderov/min.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</w:rPr>
              <w:t>Vysoký srdcový tep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</w:rPr>
              <w:t>Priemerný srdcový tep &gt; 100 úderov/min.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</w:rPr>
              <w:t>Nízky srdcový tep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</w:rPr>
              <w:t>Priemerný srdcový tep &lt; 50 úderov/min.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Veľmi nízky srdcový tep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Priemerný srdcový tep &lt; 40 úderov/min.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Nejednoznačné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Iné významné abnormálne signály EKG s výnimkou arytmií uvedených vyššie.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</w:tbl>
    <w:p>
      <w:pPr>
        <w:ind w:left="4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16" w:name="_Toc88753045"/>
      <w:bookmarkStart w:id="517" w:name="_Toc16433"/>
      <w:bookmarkStart w:id="518" w:name="_Toc370"/>
      <w:bookmarkStart w:id="519" w:name="_Toc10951"/>
    </w:p>
    <w:p>
      <w:pPr>
        <w:numPr>
          <w:ilvl w:val="0"/>
          <w:numId w:val="15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Keď je amplitúda signálov EKG príliš nízka alebo keď je signál EKG výrazne rušený, zobrazia sa stavy „Slabé signály“ a „Chabé signály“. V oboch prípadoch sa odporúča zopakovať test EKG.</w:t>
      </w:r>
    </w:p>
    <w:tbl>
      <w:tblPr>
        <w:tblStyle w:val="2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25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Výsledok</w:t>
            </w:r>
          </w:p>
        </w:tc>
        <w:tc>
          <w:tcPr>
            <w:tcW w:w="4253" w:type="dxa"/>
          </w:tcPr>
          <w:p>
            <w:pPr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Kritériá</w:t>
            </w:r>
          </w:p>
        </w:tc>
        <w:tc>
          <w:tcPr>
            <w:tcW w:w="2205" w:type="dxa"/>
          </w:tcPr>
          <w:p>
            <w:pPr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Poznámky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Slabé signály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Amplitúda je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shape id="_x0000_i1025" o:spt="75" type="#_x0000_t75" style="height:10.3pt;width:8.4pt;" filled="f" o:preferrelative="t" stroked="f" coordsize="21600,21600" equationxml="&lt;?xml version=&quot;1.0&quot; encoding=&quot;UTF-8&quot; standalone=&quot;yes&quot;?&gt;&#13;&#13;&#13;&#13;&#13;&#13;&#13;&#10;&lt;?mso-application progid=&quot;Word.Document&quot;?&gt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bordersDontSurroundHeader/&gt;&lt;w:bordersDontSurroundFooter/&gt;&lt;w:defaultTabStop w:val=&quot;420&quot;/&gt;&lt;w:doNotHyphenateCaps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allowPNG/&gt;&lt;w:pixelsPerInch w:val=&quot;144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515748&quot;/&gt;&lt;wsp:rsid wsp:val=&quot;00005D09&quot;/&gt;&lt;wsp:rsid wsp:val=&quot;00025C4E&quot;/&gt;&lt;wsp:rsid wsp:val=&quot;00025C55&quot;/&gt;&lt;wsp:rsid wsp:val=&quot;00027483&quot;/&gt;&lt;wsp:rsid wsp:val=&quot;00057EF8&quot;/&gt;&lt;wsp:rsid wsp:val=&quot;000703FC&quot;/&gt;&lt;wsp:rsid wsp:val=&quot;000819DE&quot;/&gt;&lt;wsp:rsid wsp:val=&quot;000E0421&quot;/&gt;&lt;wsp:rsid wsp:val=&quot;000E107F&quot;/&gt;&lt;wsp:rsid wsp:val=&quot;00140815&quot;/&gt;&lt;wsp:rsid wsp:val=&quot;001773B4&quot;/&gt;&lt;wsp:rsid wsp:val=&quot;0019485E&quot;/&gt;&lt;wsp:rsid wsp:val=&quot;001E769B&quot;/&gt;&lt;wsp:rsid wsp:val=&quot;00221AC6&quot;/&gt;&lt;wsp:rsid wsp:val=&quot;00230D72&quot;/&gt;&lt;wsp:rsid wsp:val=&quot;00262F2E&quot;/&gt;&lt;wsp:rsid wsp:val=&quot;00270C2F&quot;/&gt;&lt;wsp:rsid wsp:val=&quot;00284268&quot;/&gt;&lt;wsp:rsid wsp:val=&quot;00292ACE&quot;/&gt;&lt;wsp:rsid wsp:val=&quot;0029578D&quot;/&gt;&lt;wsp:rsid wsp:val=&quot;002D6C6B&quot;/&gt;&lt;wsp:rsid wsp:val=&quot;002F3F7B&quot;/&gt;&lt;wsp:rsid wsp:val=&quot;002F6EA1&quot;/&gt;&lt;wsp:rsid wsp:val=&quot;00304710&quot;/&gt;&lt;wsp:rsid wsp:val=&quot;00316B04&quot;/&gt;&lt;wsp:rsid wsp:val=&quot;00322B37&quot;/&gt;&lt;wsp:rsid wsp:val=&quot;00372C06&quot;/&gt;&lt;wsp:rsid wsp:val=&quot;00375206&quot;/&gt;&lt;wsp:rsid wsp:val=&quot;00377A6B&quot;/&gt;&lt;wsp:rsid wsp:val=&quot;0038007A&quot;/&gt;&lt;wsp:rsid wsp:val=&quot;003D4ED2&quot;/&gt;&lt;wsp:rsid wsp:val=&quot;00422BD6&quot;/&gt;&lt;wsp:rsid wsp:val=&quot;0045099D&quot;/&gt;&lt;wsp:rsid wsp:val=&quot;00472B49&quot;/&gt;&lt;wsp:rsid wsp:val=&quot;004A5921&quot;/&gt;&lt;wsp:rsid wsp:val=&quot;004B5620&quot;/&gt;&lt;wsp:rsid wsp:val=&quot;004F3161&quot;/&gt;&lt;wsp:rsid wsp:val=&quot;00502959&quot;/&gt;&lt;wsp:rsid wsp:val=&quot;00515748&quot;/&gt;&lt;wsp:rsid wsp:val=&quot;00537183&quot;/&gt;&lt;wsp:rsid wsp:val=&quot;005563B2&quot;/&gt;&lt;wsp:rsid wsp:val=&quot;00573228&quot;/&gt;&lt;wsp:rsid wsp:val=&quot;005824E6&quot;/&gt;&lt;wsp:rsid wsp:val=&quot;005D313F&quot;/&gt;&lt;wsp:rsid wsp:val=&quot;005F661E&quot;/&gt;&lt;wsp:rsid wsp:val=&quot;00611B69&quot;/&gt;&lt;wsp:rsid wsp:val=&quot;00643A0B&quot;/&gt;&lt;wsp:rsid wsp:val=&quot;00687E5C&quot;/&gt;&lt;wsp:rsid wsp:val=&quot;006A57C0&quot;/&gt;&lt;wsp:rsid wsp:val=&quot;006E174C&quot;/&gt;&lt;wsp:rsid wsp:val=&quot;006E214F&quot;/&gt;&lt;wsp:rsid wsp:val=&quot;006E63D4&quot;/&gt;&lt;wsp:rsid wsp:val=&quot;006F243F&quot;/&gt;&lt;wsp:rsid wsp:val=&quot;00706302&quot;/&gt;&lt;wsp:rsid wsp:val=&quot;00713682&quot;/&gt;&lt;wsp:rsid wsp:val=&quot;007732C2&quot;/&gt;&lt;wsp:rsid wsp:val=&quot;007D488D&quot;/&gt;&lt;wsp:rsid wsp:val=&quot;008013AD&quot;/&gt;&lt;wsp:rsid wsp:val=&quot;0081329D&quot;/&gt;&lt;wsp:rsid wsp:val=&quot;0083137F&quot;/&gt;&lt;wsp:rsid wsp:val=&quot;008456E0&quot;/&gt;&lt;wsp:rsid wsp:val=&quot;0089141B&quot;/&gt;&lt;wsp:rsid wsp:val=&quot;008A338E&quot;/&gt;&lt;wsp:rsid wsp:val=&quot;008B59D5&quot;/&gt;&lt;wsp:rsid wsp:val=&quot;008F238E&quot;/&gt;&lt;wsp:rsid wsp:val=&quot;008F606A&quot;/&gt;&lt;wsp:rsid wsp:val=&quot;008F7737&quot;/&gt;&lt;wsp:rsid wsp:val=&quot;0090049E&quot;/&gt;&lt;wsp:rsid wsp:val=&quot;00921D93&quot;/&gt;&lt;wsp:rsid wsp:val=&quot;009263B7&quot;/&gt;&lt;wsp:rsid wsp:val=&quot;00927285&quot;/&gt;&lt;wsp:rsid wsp:val=&quot;009548A2&quot;/&gt;&lt;wsp:rsid wsp:val=&quot;009651D8&quot;/&gt;&lt;wsp:rsid wsp:val=&quot;009F031B&quot;/&gt;&lt;wsp:rsid wsp:val=&quot;009F1EF3&quot;/&gt;&lt;wsp:rsid wsp:val=&quot;009F61E1&quot;/&gt;&lt;wsp:rsid wsp:val=&quot;00A114B6&quot;/&gt;&lt;wsp:rsid wsp:val=&quot;00A17F04&quot;/&gt;&lt;wsp:rsid wsp:val=&quot;00A25DBD&quot;/&gt;&lt;wsp:rsid wsp:val=&quot;00A80864&quot;/&gt;&lt;wsp:rsid wsp:val=&quot;00AB17FE&quot;/&gt;&lt;wsp:rsid wsp:val=&quot;00AC1646&quot;/&gt;&lt;wsp:rsid wsp:val=&quot;00AC5C42&quot;/&gt;&lt;wsp:rsid wsp:val=&quot;00AE34D0&quot;/&gt;&lt;wsp:rsid wsp:val=&quot;00AF2DDF&quot;/&gt;&lt;wsp:rsid wsp:val=&quot;00B165AC&quot;/&gt;&lt;wsp:rsid wsp:val=&quot;00B227AC&quot;/&gt;&lt;wsp:rsid wsp:val=&quot;00B41A5F&quot;/&gt;&lt;wsp:rsid wsp:val=&quot;00B47E7C&quot;/&gt;&lt;wsp:rsid wsp:val=&quot;00B80730&quot;/&gt;&lt;wsp:rsid wsp:val=&quot;00B91913&quot;/&gt;&lt;wsp:rsid wsp:val=&quot;00BB05C0&quot;/&gt;&lt;wsp:rsid wsp:val=&quot;00BB3D4B&quot;/&gt;&lt;wsp:rsid wsp:val=&quot;00BC28BA&quot;/&gt;&lt;wsp:rsid wsp:val=&quot;00BC5B93&quot;/&gt;&lt;wsp:rsid wsp:val=&quot;00C01543&quot;/&gt;&lt;wsp:rsid wsp:val=&quot;00C30406&quot;/&gt;&lt;wsp:rsid wsp:val=&quot;00C56DDD&quot;/&gt;&lt;wsp:rsid wsp:val=&quot;00C660D2&quot;/&gt;&lt;wsp:rsid wsp:val=&quot;00C714E3&quot;/&gt;&lt;wsp:rsid wsp:val=&quot;00C962E9&quot;/&gt;&lt;wsp:rsid wsp:val=&quot;00C977F5&quot;/&gt;&lt;wsp:rsid wsp:val=&quot;00CD1ACF&quot;/&gt;&lt;wsp:rsid wsp:val=&quot;00CD3CF0&quot;/&gt;&lt;wsp:rsid wsp:val=&quot;00CE54B8&quot;/&gt;&lt;wsp:rsid wsp:val=&quot;00DF7DA7&quot;/&gt;&lt;wsp:rsid wsp:val=&quot;00E17A70&quot;/&gt;&lt;wsp:rsid wsp:val=&quot;00E53B5A&quot;/&gt;&lt;wsp:rsid wsp:val=&quot;00E66ADD&quot;/&gt;&lt;wsp:rsid wsp:val=&quot;00E87D12&quot;/&gt;&lt;wsp:rsid wsp:val=&quot;00ED32EF&quot;/&gt;&lt;wsp:rsid wsp:val=&quot;00ED7011&quot;/&gt;&lt;wsp:rsid wsp:val=&quot;00EE7BD6&quot;/&gt;&lt;wsp:rsid wsp:val=&quot;00EF2A8C&quot;/&gt;&lt;wsp:rsid wsp:val=&quot;00F4294A&quot;/&gt;&lt;wsp:rsid wsp:val=&quot;00FE0281&quot;/&gt;&lt;wsp:rsid wsp:val=&quot;00FE5B17&quot;/&gt;&lt;wsp:rsid wsp:val=&quot;015A6200&quot;/&gt;&lt;wsp:rsid wsp:val=&quot;018A34DA&quot;/&gt;&lt;wsp:rsid wsp:val=&quot;01CD4C69&quot;/&gt;&lt;wsp:rsid wsp:val=&quot;02162E2C&quot;/&gt;&lt;wsp:rsid wsp:val=&quot;02620D44&quot;/&gt;&lt;wsp:rsid wsp:val=&quot;0295767D&quot;/&gt;&lt;wsp:rsid wsp:val=&quot;0303742D&quot;/&gt;&lt;wsp:rsid wsp:val=&quot;03802D25&quot;/&gt;&lt;wsp:rsid wsp:val=&quot;0399465A&quot;/&gt;&lt;wsp:rsid wsp:val=&quot;03DA4AA8&quot;/&gt;&lt;wsp:rsid wsp:val=&quot;04186E25&quot;/&gt;&lt;wsp:rsid wsp:val=&quot;047A5EBF&quot;/&gt;&lt;wsp:rsid wsp:val=&quot;04947047&quot;/&gt;&lt;wsp:rsid wsp:val=&quot;04A15DA1&quot;/&gt;&lt;wsp:rsid wsp:val=&quot;05010733&quot;/&gt;&lt;wsp:rsid wsp:val=&quot;05164E15&quot;/&gt;&lt;wsp:rsid wsp:val=&quot;05272694&quot;/&gt;&lt;wsp:rsid wsp:val=&quot;057E6EDB&quot;/&gt;&lt;wsp:rsid wsp:val=&quot;05EF5ABA&quot;/&gt;&lt;wsp:rsid wsp:val=&quot;061F48BD&quot;/&gt;&lt;wsp:rsid wsp:val=&quot;066A505F&quot;/&gt;&lt;wsp:rsid wsp:val=&quot;07B736E8&quot;/&gt;&lt;wsp:rsid wsp:val=&quot;07BC0FE2&quot;/&gt;&lt;wsp:rsid wsp:val=&quot;086F1104&quot;/&gt;&lt;wsp:rsid wsp:val=&quot;087F6A34&quot;/&gt;&lt;wsp:rsid wsp:val=&quot;09524F77&quot;/&gt;&lt;wsp:rsid wsp:val=&quot;09B017D4&quot;/&gt;&lt;wsp:rsid wsp:val=&quot;09CB51B6&quot;/&gt;&lt;wsp:rsid wsp:val=&quot;09FC5B94&quot;/&gt;&lt;wsp:rsid wsp:val=&quot;0A8F0DF1&quot;/&gt;&lt;wsp:rsid wsp:val=&quot;0A9145C6&quot;/&gt;&lt;wsp:rsid wsp:val=&quot;0AC903D4&quot;/&gt;&lt;wsp:rsid wsp:val=&quot;0B0E59C8&quot;/&gt;&lt;wsp:rsid wsp:val=&quot;0B2013B8&quot;/&gt;&lt;wsp:rsid wsp:val=&quot;0B4E7969&quot;/&gt;&lt;wsp:rsid wsp:val=&quot;0BD06DE0&quot;/&gt;&lt;wsp:rsid wsp:val=&quot;0C943AA2&quot;/&gt;&lt;wsp:rsid wsp:val=&quot;0CA6028E&quot;/&gt;&lt;wsp:rsid wsp:val=&quot;0D4646B2&quot;/&gt;&lt;wsp:rsid wsp:val=&quot;0D526505&quot;/&gt;&lt;wsp:rsid wsp:val=&quot;0DAA3F11&quot;/&gt;&lt;wsp:rsid wsp:val=&quot;0DFE451D&quot;/&gt;&lt;wsp:rsid wsp:val=&quot;0E027625&quot;/&gt;&lt;wsp:rsid wsp:val=&quot;0E370B89&quot;/&gt;&lt;wsp:rsid wsp:val=&quot;0F1E557C&quot;/&gt;&lt;wsp:rsid wsp:val=&quot;0F4E2F1A&quot;/&gt;&lt;wsp:rsid wsp:val=&quot;0F732FFE&quot;/&gt;&lt;wsp:rsid wsp:val=&quot;0FFE38F8&quot;/&gt;&lt;wsp:rsid wsp:val=&quot;100C5282&quot;/&gt;&lt;wsp:rsid wsp:val=&quot;10805432&quot;/&gt;&lt;wsp:rsid wsp:val=&quot;108F25B6&quot;/&gt;&lt;wsp:rsid wsp:val=&quot;10A62631&quot;/&gt;&lt;wsp:rsid wsp:val=&quot;10B63FE7&quot;/&gt;&lt;wsp:rsid wsp:val=&quot;113128D1&quot;/&gt;&lt;wsp:rsid wsp:val=&quot;113B0A9D&quot;/&gt;&lt;wsp:rsid wsp:val=&quot;113E79DC&quot;/&gt;&lt;wsp:rsid wsp:val=&quot;11607693&quot;/&gt;&lt;wsp:rsid wsp:val=&quot;11D92F56&quot;/&gt;&lt;wsp:rsid wsp:val=&quot;12027CFB&quot;/&gt;&lt;wsp:rsid wsp:val=&quot;12120CD8&quot;/&gt;&lt;wsp:rsid wsp:val=&quot;1274354C&quot;/&gt;&lt;wsp:rsid wsp:val=&quot;127A2728&quot;/&gt;&lt;wsp:rsid wsp:val=&quot;13951381&quot;/&gt;&lt;wsp:rsid wsp:val=&quot;146A7C97&quot;/&gt;&lt;wsp:rsid wsp:val=&quot;14A0074B&quot;/&gt;&lt;wsp:rsid wsp:val=&quot;14B827D6&quot;/&gt;&lt;wsp:rsid wsp:val=&quot;1529064F&quot;/&gt;&lt;wsp:rsid wsp:val=&quot;15827AAD&quot;/&gt;&lt;wsp:rsid wsp:val=&quot;15D433CB&quot;/&gt;&lt;wsp:rsid wsp:val=&quot;1614745B&quot;/&gt;&lt;wsp:rsid wsp:val=&quot;166F4949&quot;/&gt;&lt;wsp:rsid wsp:val=&quot;167E30EA&quot;/&gt;&lt;wsp:rsid wsp:val=&quot;16894F63&quot;/&gt;&lt;wsp:rsid wsp:val=&quot;17267516&quot;/&gt;&lt;wsp:rsid wsp:val=&quot;17591225&quot;/&gt;&lt;wsp:rsid wsp:val=&quot;176D3D38&quot;/&gt;&lt;wsp:rsid wsp:val=&quot;17C906EC&quot;/&gt;&lt;wsp:rsid wsp:val=&quot;17D15DB8&quot;/&gt;&lt;wsp:rsid wsp:val=&quot;180F222F&quot;/&gt;&lt;wsp:rsid wsp:val=&quot;18581A85&quot;/&gt;&lt;wsp:rsid wsp:val=&quot;18803714&quot;/&gt;&lt;wsp:rsid wsp:val=&quot;189B0912&quot;/&gt;&lt;wsp:rsid wsp:val=&quot;18BE7789&quot;/&gt;&lt;wsp:rsid wsp:val=&quot;18D77E44&quot;/&gt;&lt;wsp:rsid wsp:val=&quot;1A624807&quot;/&gt;&lt;wsp:rsid wsp:val=&quot;1B463403&quot;/&gt;&lt;wsp:rsid wsp:val=&quot;1C6568C1&quot;/&gt;&lt;wsp:rsid wsp:val=&quot;1C9A005E&quot;/&gt;&lt;wsp:rsid wsp:val=&quot;1CA3547B&quot;/&gt;&lt;wsp:rsid wsp:val=&quot;1CA8609A&quot;/&gt;&lt;wsp:rsid wsp:val=&quot;1D424AEF&quot;/&gt;&lt;wsp:rsid wsp:val=&quot;1D5809AA&quot;/&gt;&lt;wsp:rsid wsp:val=&quot;1D886A46&quot;/&gt;&lt;wsp:rsid wsp:val=&quot;1E131641&quot;/&gt;&lt;wsp:rsid wsp:val=&quot;1E4E4254&quot;/&gt;&lt;wsp:rsid wsp:val=&quot;1E507D6D&quot;/&gt;&lt;wsp:rsid wsp:val=&quot;1F19459F&quot;/&gt;&lt;wsp:rsid wsp:val=&quot;1FE62A0F&quot;/&gt;&lt;wsp:rsid wsp:val=&quot;20BA4289&quot;/&gt;&lt;wsp:rsid wsp:val=&quot;2105523A&quot;/&gt;&lt;wsp:rsid wsp:val=&quot;214F0CB2&quot;/&gt;&lt;wsp:rsid wsp:val=&quot;2215046E&quot;/&gt;&lt;wsp:rsid wsp:val=&quot;222D2EE6&quot;/&gt;&lt;wsp:rsid wsp:val=&quot;23147379&quot;/&gt;&lt;wsp:rsid wsp:val=&quot;24653D50&quot;/&gt;&lt;wsp:rsid wsp:val=&quot;246E4BE5&quot;/&gt;&lt;wsp:rsid wsp:val=&quot;249940DB&quot;/&gt;&lt;wsp:rsid wsp:val=&quot;249D5C14&quot;/&gt;&lt;wsp:rsid wsp:val=&quot;24E32B7E&quot;/&gt;&lt;wsp:rsid wsp:val=&quot;253D1545&quot;/&gt;&lt;wsp:rsid wsp:val=&quot;25FA4FA8&quot;/&gt;&lt;wsp:rsid wsp:val=&quot;26534A45&quot;/&gt;&lt;wsp:rsid wsp:val=&quot;26920BFA&quot;/&gt;&lt;wsp:rsid wsp:val=&quot;26A8413D&quot;/&gt;&lt;wsp:rsid wsp:val=&quot;26DF2FD9&quot;/&gt;&lt;wsp:rsid wsp:val=&quot;27BF20F6&quot;/&gt;&lt;wsp:rsid wsp:val=&quot;28152ED1&quot;/&gt;&lt;wsp:rsid wsp:val=&quot;28482F51&quot;/&gt;&lt;wsp:rsid wsp:val=&quot;284A3EFE&quot;/&gt;&lt;wsp:rsid wsp:val=&quot;28855976&quot;/&gt;&lt;wsp:rsid wsp:val=&quot;29421D86&quot;/&gt;&lt;wsp:rsid wsp:val=&quot;29C10975&quot;/&gt;&lt;wsp:rsid wsp:val=&quot;2AB85548&quot;/&gt;&lt;wsp:rsid wsp:val=&quot;2ADF6F2B&quot;/&gt;&lt;wsp:rsid wsp:val=&quot;2C583D4C&quot;/&gt;&lt;wsp:rsid wsp:val=&quot;2C6C73BA&quot;/&gt;&lt;wsp:rsid wsp:val=&quot;2D28521B&quot;/&gt;&lt;wsp:rsid wsp:val=&quot;2D9F59F9&quot;/&gt;&lt;wsp:rsid wsp:val=&quot;2DBA171D&quot;/&gt;&lt;wsp:rsid wsp:val=&quot;2E4C6E9A&quot;/&gt;&lt;wsp:rsid wsp:val=&quot;2E5549E7&quot;/&gt;&lt;wsp:rsid wsp:val=&quot;2E605333&quot;/&gt;&lt;wsp:rsid wsp:val=&quot;2ECE5CB0&quot;/&gt;&lt;wsp:rsid wsp:val=&quot;2F0B3EDE&quot;/&gt;&lt;wsp:rsid wsp:val=&quot;2F29479C&quot;/&gt;&lt;wsp:rsid wsp:val=&quot;305C3963&quot;/&gt;&lt;wsp:rsid wsp:val=&quot;311166B8&quot;/&gt;&lt;wsp:rsid wsp:val=&quot;315A4E3A&quot;/&gt;&lt;wsp:rsid wsp:val=&quot;318D13D5&quot;/&gt;&lt;wsp:rsid wsp:val=&quot;32F50902&quot;/&gt;&lt;wsp:rsid wsp:val=&quot;33040FEC&quot;/&gt;&lt;wsp:rsid wsp:val=&quot;335B240C&quot;/&gt;&lt;wsp:rsid wsp:val=&quot;34B458A7&quot;/&gt;&lt;wsp:rsid wsp:val=&quot;356D6110&quot;/&gt;&lt;wsp:rsid wsp:val=&quot;35904557&quot;/&gt;&lt;wsp:rsid wsp:val=&quot;359C4F3A&quot;/&gt;&lt;wsp:rsid wsp:val=&quot;35C174BD&quot;/&gt;&lt;wsp:rsid wsp:val=&quot;35D3755E&quot;/&gt;&lt;wsp:rsid wsp:val=&quot;36196E8A&quot;/&gt;&lt;wsp:rsid wsp:val=&quot;364212BF&quot;/&gt;&lt;wsp:rsid wsp:val=&quot;364971E9&quot;/&gt;&lt;wsp:rsid wsp:val=&quot;36544719&quot;/&gt;&lt;wsp:rsid wsp:val=&quot;36680B5E&quot;/&gt;&lt;wsp:rsid wsp:val=&quot;3671315A&quot;/&gt;&lt;wsp:rsid wsp:val=&quot;369236D3&quot;/&gt;&lt;wsp:rsid wsp:val=&quot;36C31114&quot;/&gt;&lt;wsp:rsid wsp:val=&quot;36DA2846&quot;/&gt;&lt;wsp:rsid wsp:val=&quot;37A91622&quot;/&gt;&lt;wsp:rsid wsp:val=&quot;38471038&quot;/&gt;&lt;wsp:rsid wsp:val=&quot;38B17F5B&quot;/&gt;&lt;wsp:rsid wsp:val=&quot;38E02A45&quot;/&gt;&lt;wsp:rsid wsp:val=&quot;38F3671B&quot;/&gt;&lt;wsp:rsid wsp:val=&quot;3A777544&quot;/&gt;&lt;wsp:rsid wsp:val=&quot;3AA42E2E&quot;/&gt;&lt;wsp:rsid wsp:val=&quot;3B292B64&quot;/&gt;&lt;wsp:rsid wsp:val=&quot;3B9463EA&quot;/&gt;&lt;wsp:rsid wsp:val=&quot;3B9E1FE7&quot;/&gt;&lt;wsp:rsid wsp:val=&quot;3BB76936&quot;/&gt;&lt;wsp:rsid wsp:val=&quot;3BCC1F4B&quot;/&gt;&lt;wsp:rsid wsp:val=&quot;3C02135A&quot;/&gt;&lt;wsp:rsid wsp:val=&quot;3C302677&quot;/&gt;&lt;wsp:rsid wsp:val=&quot;3CC27AE6&quot;/&gt;&lt;wsp:rsid wsp:val=&quot;3D240CE0&quot;/&gt;&lt;wsp:rsid wsp:val=&quot;3D50787D&quot;/&gt;&lt;wsp:rsid wsp:val=&quot;3DF05316&quot;/&gt;&lt;wsp:rsid wsp:val=&quot;3E174B4A&quot;/&gt;&lt;wsp:rsid wsp:val=&quot;3EF22B91&quot;/&gt;&lt;wsp:rsid wsp:val=&quot;3EF65B07&quot;/&gt;&lt;wsp:rsid wsp:val=&quot;3F0145FF&quot;/&gt;&lt;wsp:rsid wsp:val=&quot;3F9C4DA3&quot;/&gt;&lt;wsp:rsid wsp:val=&quot;40327089&quot;/&gt;&lt;wsp:rsid wsp:val=&quot;405F16F6&quot;/&gt;&lt;wsp:rsid wsp:val=&quot;411379AD&quot;/&gt;&lt;wsp:rsid wsp:val=&quot;41397D22&quot;/&gt;&lt;wsp:rsid wsp:val=&quot;41AB6B00&quot;/&gt;&lt;wsp:rsid wsp:val=&quot;41C13B6C&quot;/&gt;&lt;wsp:rsid wsp:val=&quot;41F2504F&quot;/&gt;&lt;wsp:rsid wsp:val=&quot;425A1915&quot;/&gt;&lt;wsp:rsid wsp:val=&quot;427556EB&quot;/&gt;&lt;wsp:rsid wsp:val=&quot;42C57F30&quot;/&gt;&lt;wsp:rsid wsp:val=&quot;431E6174&quot;/&gt;&lt;wsp:rsid wsp:val=&quot;438E3186&quot;/&gt;&lt;wsp:rsid wsp:val=&quot;43D702D3&quot;/&gt;&lt;wsp:rsid wsp:val=&quot;43D84EB9&quot;/&gt;&lt;wsp:rsid wsp:val=&quot;451C3307&quot;/&gt;&lt;wsp:rsid wsp:val=&quot;45713D44&quot;/&gt;&lt;wsp:rsid wsp:val=&quot;45941B27&quot;/&gt;&lt;wsp:rsid wsp:val=&quot;45A91BB2&quot;/&gt;&lt;wsp:rsid wsp:val=&quot;45B40557&quot;/&gt;&lt;wsp:rsid wsp:val=&quot;45FD4FCD&quot;/&gt;&lt;wsp:rsid wsp:val=&quot;46860697&quot;/&gt;&lt;wsp:rsid wsp:val=&quot;470F665D&quot;/&gt;&lt;wsp:rsid wsp:val=&quot;49321CD7&quot;/&gt;&lt;wsp:rsid wsp:val=&quot;49D603AB&quot;/&gt;&lt;wsp:rsid wsp:val=&quot;49D84D75&quot;/&gt;&lt;wsp:rsid wsp:val=&quot;4A580B4C&quot;/&gt;&lt;wsp:rsid wsp:val=&quot;4B1056CB&quot;/&gt;&lt;wsp:rsid wsp:val=&quot;4B5901D8&quot;/&gt;&lt;wsp:rsid wsp:val=&quot;4B880212&quot;/&gt;&lt;wsp:rsid wsp:val=&quot;4C72139D&quot;/&gt;&lt;wsp:rsid wsp:val=&quot;4D4447E9&quot;/&gt;&lt;wsp:rsid wsp:val=&quot;4D9D0D8A&quot;/&gt;&lt;wsp:rsid wsp:val=&quot;4DC63409&quot;/&gt;&lt;wsp:rsid wsp:val=&quot;4E471AD0&quot;/&gt;&lt;wsp:rsid wsp:val=&quot;4E946A0E&quot;/&gt;&lt;wsp:rsid wsp:val=&quot;4E96529E&quot;/&gt;&lt;wsp:rsid wsp:val=&quot;4FAB3565&quot;/&gt;&lt;wsp:rsid wsp:val=&quot;4FC14DED&quot;/&gt;&lt;wsp:rsid wsp:val=&quot;4FCE2E18&quot;/&gt;&lt;wsp:rsid wsp:val=&quot;501A52B5&quot;/&gt;&lt;wsp:rsid wsp:val=&quot;502001D6&quot;/&gt;&lt;wsp:rsid wsp:val=&quot;50370414&quot;/&gt;&lt;wsp:rsid wsp:val=&quot;50844EC6&quot;/&gt;&lt;wsp:rsid wsp:val=&quot;5087363B&quot;/&gt;&lt;wsp:rsid wsp:val=&quot;50AB4BC3&quot;/&gt;&lt;wsp:rsid wsp:val=&quot;514F143A&quot;/&gt;&lt;wsp:rsid wsp:val=&quot;51ED4DB3&quot;/&gt;&lt;wsp:rsid wsp:val=&quot;52561250&quot;/&gt;&lt;wsp:rsid wsp:val=&quot;52A55325&quot;/&gt;&lt;wsp:rsid wsp:val=&quot;52D308DF&quot;/&gt;&lt;wsp:rsid wsp:val=&quot;5303578E&quot;/&gt;&lt;wsp:rsid wsp:val=&quot;532212F6&quot;/&gt;&lt;wsp:rsid wsp:val=&quot;537135AE&quot;/&gt;&lt;wsp:rsid wsp:val=&quot;53785E87&quot;/&gt;&lt;wsp:rsid wsp:val=&quot;548C4E1F&quot;/&gt;&lt;wsp:rsid wsp:val=&quot;54C03D6E&quot;/&gt;&lt;wsp:rsid wsp:val=&quot;55181BC9&quot;/&gt;&lt;wsp:rsid wsp:val=&quot;55283F8F&quot;/&gt;&lt;wsp:rsid wsp:val=&quot;554B6772&quot;/&gt;&lt;wsp:rsid wsp:val=&quot;55813F7F&quot;/&gt;&lt;wsp:rsid wsp:val=&quot;55C1153A&quot;/&gt;&lt;wsp:rsid wsp:val=&quot;56151906&quot;/&gt;&lt;wsp:rsid wsp:val=&quot;561E4C0D&quot;/&gt;&lt;wsp:rsid wsp:val=&quot;56817BB2&quot;/&gt;&lt;wsp:rsid wsp:val=&quot;56F539C8&quot;/&gt;&lt;wsp:rsid wsp:val=&quot;570C7856&quot;/&gt;&lt;wsp:rsid wsp:val=&quot;57210961&quot;/&gt;&lt;wsp:rsid wsp:val=&quot;579341F6&quot;/&gt;&lt;wsp:rsid wsp:val=&quot;5805204A&quot;/&gt;&lt;wsp:rsid wsp:val=&quot;58132FC6&quot;/&gt;&lt;wsp:rsid wsp:val=&quot;58A47C70&quot;/&gt;&lt;wsp:rsid wsp:val=&quot;591D7479&quot;/&gt;&lt;wsp:rsid wsp:val=&quot;59A60047&quot;/&gt;&lt;wsp:rsid wsp:val=&quot;59D60DB7&quot;/&gt;&lt;wsp:rsid wsp:val=&quot;5AEA3CF3&quot;/&gt;&lt;wsp:rsid wsp:val=&quot;5B4956F1&quot;/&gt;&lt;wsp:rsid wsp:val=&quot;5BFD576C&quot;/&gt;&lt;wsp:rsid wsp:val=&quot;5C151787&quot;/&gt;&lt;wsp:rsid wsp:val=&quot;5C1F51A7&quot;/&gt;&lt;wsp:rsid wsp:val=&quot;5C9D06B1&quot;/&gt;&lt;wsp:rsid wsp:val=&quot;5D1C73F0&quot;/&gt;&lt;wsp:rsid wsp:val=&quot;5D744F66&quot;/&gt;&lt;wsp:rsid wsp:val=&quot;5D840D41&quot;/&gt;&lt;wsp:rsid wsp:val=&quot;5E535813&quot;/&gt;&lt;wsp:rsid wsp:val=&quot;5EDC42D0&quot;/&gt;&lt;wsp:rsid wsp:val=&quot;5F15308F&quot;/&gt;&lt;wsp:rsid wsp:val=&quot;5F3E2047&quot;/&gt;&lt;wsp:rsid wsp:val=&quot;600B4D93&quot;/&gt;&lt;wsp:rsid wsp:val=&quot;60316ECC&quot;/&gt;&lt;wsp:rsid wsp:val=&quot;6074738C&quot;/&gt;&lt;wsp:rsid wsp:val=&quot;60856E9C&quot;/&gt;&lt;wsp:rsid wsp:val=&quot;60FC7B8E&quot;/&gt;&lt;wsp:rsid wsp:val=&quot;612F30C6&quot;/&gt;&lt;wsp:rsid wsp:val=&quot;61410F0E&quot;/&gt;&lt;wsp:rsid wsp:val=&quot;61591546&quot;/&gt;&lt;wsp:rsid wsp:val=&quot;618F26A8&quot;/&gt;&lt;wsp:rsid wsp:val=&quot;61A274B4&quot;/&gt;&lt;wsp:rsid wsp:val=&quot;61CA1AD0&quot;/&gt;&lt;wsp:rsid wsp:val=&quot;61F01565&quot;/&gt;&lt;wsp:rsid wsp:val=&quot;62964B0A&quot;/&gt;&lt;wsp:rsid wsp:val=&quot;62BA522C&quot;/&gt;&lt;wsp:rsid wsp:val=&quot;63404C06&quot;/&gt;&lt;wsp:rsid wsp:val=&quot;63546157&quot;/&gt;&lt;wsp:rsid wsp:val=&quot;63DB1834&quot;/&gt;&lt;wsp:rsid wsp:val=&quot;63EF7259&quot;/&gt;&lt;wsp:rsid wsp:val=&quot;643963C2&quot;/&gt;&lt;wsp:rsid wsp:val=&quot;646C765D&quot;/&gt;&lt;wsp:rsid wsp:val=&quot;646E66B1&quot;/&gt;&lt;wsp:rsid wsp:val=&quot;64D53F48&quot;/&gt;&lt;wsp:rsid wsp:val=&quot;66190AE5&quot;/&gt;&lt;wsp:rsid wsp:val=&quot;6635242D&quot;/&gt;&lt;wsp:rsid wsp:val=&quot;663D11B9&quot;/&gt;&lt;wsp:rsid wsp:val=&quot;66483205&quot;/&gt;&lt;wsp:rsid wsp:val=&quot;66567205&quot;/&gt;&lt;wsp:rsid wsp:val=&quot;66BC50A3&quot;/&gt;&lt;wsp:rsid wsp:val=&quot;66E75052&quot;/&gt;&lt;wsp:rsid wsp:val=&quot;66ED71B9&quot;/&gt;&lt;wsp:rsid wsp:val=&quot;67173194&quot;/&gt;&lt;wsp:rsid wsp:val=&quot;67293400&quot;/&gt;&lt;wsp:rsid wsp:val=&quot;673D3A20&quot;/&gt;&lt;wsp:rsid wsp:val=&quot;675F120E&quot;/&gt;&lt;wsp:rsid wsp:val=&quot;678C4367&quot;/&gt;&lt;wsp:rsid wsp:val=&quot;67E75CF4&quot;/&gt;&lt;wsp:rsid wsp:val=&quot;694C1F81&quot;/&gt;&lt;wsp:rsid wsp:val=&quot;694E5503&quot;/&gt;&lt;wsp:rsid wsp:val=&quot;69F85A03&quot;/&gt;&lt;wsp:rsid wsp:val=&quot;6A2C75E0&quot;/&gt;&lt;wsp:rsid wsp:val=&quot;6A6408B5&quot;/&gt;&lt;wsp:rsid wsp:val=&quot;6A6769DE&quot;/&gt;&lt;wsp:rsid wsp:val=&quot;6AEB4693&quot;/&gt;&lt;wsp:rsid wsp:val=&quot;6B4F0144&quot;/&gt;&lt;wsp:rsid wsp:val=&quot;6B736526&quot;/&gt;&lt;wsp:rsid wsp:val=&quot;6BF2564A&quot;/&gt;&lt;wsp:rsid wsp:val=&quot;6C4F7089&quot;/&gt;&lt;wsp:rsid wsp:val=&quot;6C690FED&quot;/&gt;&lt;wsp:rsid wsp:val=&quot;6CB70040&quot;/&gt;&lt;wsp:rsid wsp:val=&quot;6CC76E6F&quot;/&gt;&lt;wsp:rsid wsp:val=&quot;6D124F0D&quot;/&gt;&lt;wsp:rsid wsp:val=&quot;6DDA7D76&quot;/&gt;&lt;wsp:rsid wsp:val=&quot;6E392D65&quot;/&gt;&lt;wsp:rsid wsp:val=&quot;6E6C5D35&quot;/&gt;&lt;wsp:rsid wsp:val=&quot;6F054BDF&quot;/&gt;&lt;wsp:rsid wsp:val=&quot;6F787038&quot;/&gt;&lt;wsp:rsid wsp:val=&quot;708E2404&quot;/&gt;&lt;wsp:rsid wsp:val=&quot;711E49A3&quot;/&gt;&lt;wsp:rsid wsp:val=&quot;71BA7C8A&quot;/&gt;&lt;wsp:rsid wsp:val=&quot;71CB0EB7&quot;/&gt;&lt;wsp:rsid wsp:val=&quot;72A15BD7&quot;/&gt;&lt;wsp:rsid wsp:val=&quot;72EC551F&quot;/&gt;&lt;wsp:rsid wsp:val=&quot;739F7AF6&quot;/&gt;&lt;wsp:rsid wsp:val=&quot;73D50A28&quot;/&gt;&lt;wsp:rsid wsp:val=&quot;74964CEE&quot;/&gt;&lt;wsp:rsid wsp:val=&quot;761F13C9&quot;/&gt;&lt;wsp:rsid wsp:val=&quot;76312632&quot;/&gt;&lt;wsp:rsid wsp:val=&quot;76903A9D&quot;/&gt;&lt;wsp:rsid wsp:val=&quot;76B74CA4&quot;/&gt;&lt;wsp:rsid wsp:val=&quot;76F10449&quot;/&gt;&lt;wsp:rsid wsp:val=&quot;7769745D&quot;/&gt;&lt;wsp:rsid wsp:val=&quot;77C7697B&quot;/&gt;&lt;wsp:rsid wsp:val=&quot;77DE4E55&quot;/&gt;&lt;wsp:rsid wsp:val=&quot;78511A10&quot;/&gt;&lt;wsp:rsid wsp:val=&quot;79360F0B&quot;/&gt;&lt;wsp:rsid wsp:val=&quot;793F4750&quot;/&gt;&lt;wsp:rsid wsp:val=&quot;79EC6D60&quot;/&gt;&lt;wsp:rsid wsp:val=&quot;7A6E7D5A&quot;/&gt;&lt;wsp:rsid wsp:val=&quot;7A8D077C&quot;/&gt;&lt;wsp:rsid wsp:val=&quot;7B8C22BF&quot;/&gt;&lt;wsp:rsid wsp:val=&quot;7BC2156F&quot;/&gt;&lt;wsp:rsid wsp:val=&quot;7CB232B4&quot;/&gt;&lt;wsp:rsid wsp:val=&quot;7CE01AD8&quot;/&gt;&lt;wsp:rsid wsp:val=&quot;7DE02C3E&quot;/&gt;&lt;wsp:rsid wsp:val=&quot;7E0429B9&quot;/&gt;&lt;wsp:rsid wsp:val=&quot;7E2B145E&quot;/&gt;&lt;wsp:rsid wsp:val=&quot;7EA81505&quot;/&gt;&lt;wsp:rsid wsp:val=&quot;7EC67CEE&quot;/&gt;&lt;wsp:rsid wsp:val=&quot;7F1B77C9&quot;/&gt;&lt;wsp:rsid wsp:val=&quot;7F1E3295&quot;/&gt;&lt;wsp:rsid wsp:val=&quot;7F290A9C&quot;/&gt;&lt;wsp:rsid wsp:val=&quot;7F735EB5&quot;/&gt;&lt;wsp:rsid wsp:val=&quot;7F7472FB&quot;/&gt;&lt;wsp:rsid wsp:val=&quot;7FC86CF5&quot;/&gt;&lt;/wsp:rsids&gt;&lt;/w:docPr&gt;&lt;w:body&gt;&lt;wx:sect&gt;&lt;w:p wsp:rsidR=&quot;00000000&quot; wsp:rsidRDefault=&quot;00A25DBD&quot; wsp:rsidP=&quot;00A25DBD&quot;&gt;&lt;m:oMathPara&gt;&lt;m:oMath&gt;&lt;m:r&gt;&lt;aml:annotation aml:id=&quot;0&quot; w:type=&quot;Word.Insertion&quot; aml:author=&quot;__蜃_(YANG KAI)&quot; aml:createdate=&quot;2021-11-17T14:39:00Z&quot;&gt;&lt;aml:icosnt&lt;enwt&gt;d&lt;mc:PrrrPr&gt;&lt;m:sty m:val=&quot;p&quot;/&gt;&lt;/m:rPr&gt;&lt;w:rPr&gt;&lt;w:rFonts w:ascii=&quot;Cambria Math&quot; w:h-ansi=&quot;Cambria Math&quot;/&gt;&lt;wx:font wx:val=&quot;Cambria Math&quot;/&gt;&lt;/w:rPr&gt;&lt;m:t&gt;__&lt;/m:t&gt;&lt;/aml:content&gt;&lt;/aml:annotation&gt;&lt;/m:r&gt;&lt;/m:oMath&gt;&lt;/m:oMathPara&gt;&lt;/w:p&gt;&lt;w:sectPr wsp:rsidR=&quot;00000000&quot;&gt;&lt;w:pgSz 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0,15 mV.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Chabé signály</w:t>
            </w:r>
          </w:p>
        </w:tc>
        <w:tc>
          <w:tcPr>
            <w:tcW w:w="4253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Signály EKG sú značne rušené.</w:t>
            </w:r>
          </w:p>
        </w:tc>
        <w:tc>
          <w:tcPr>
            <w:tcW w:w="2205" w:type="dxa"/>
          </w:tcPr>
          <w:p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</w:tbl>
    <w:p>
      <w:pPr>
        <w:ind w:left="39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（3）Keď test EKG poskytne viacero výsledkov súčasne, ich priorita je nasledujúca.</w:t>
      </w:r>
    </w:p>
    <w:tbl>
      <w:tblPr>
        <w:tblStyle w:val="27"/>
        <w:tblW w:w="8356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208"/>
        <w:gridCol w:w="5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Priorita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Výsledok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Poznámky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Slabé signály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Chabé signály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Veľmi vysoký/veľmi nízky srdcový tep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Fibrilácia predsiení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Vysoký/nízky srdcový tep</w:t>
            </w:r>
          </w:p>
        </w:tc>
        <w:tc>
          <w:tcPr>
            <w:tcW w:w="5176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FF0000"/>
              </w:rPr>
              <w:t>Ak v prípade abnormálnych signálov EKG, ktoré môžu naznačovať fibriláciu/tachykardiu komôr, krátku tachykardiu komôr/predsiení, časté PVC alebo časté PAC, presiahne priemerný srdcový tep 100 úderov/min., konečný výsledok môže byť „Nejednoznačné“ alebo „Vysoký srdcový tep“.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Nejednoznačné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08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Sínusový rytmus</w:t>
            </w:r>
          </w:p>
        </w:tc>
        <w:tc>
          <w:tcPr>
            <w:tcW w:w="5176" w:type="dxa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</w:tr>
    </w:tbl>
    <w:p>
      <w:pPr>
        <w:pStyle w:val="3"/>
        <w:numPr>
          <w:ilvl w:val="1"/>
          <w:numId w:val="14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20" w:name="_Toc25996"/>
      <w:bookmarkStart w:id="521" w:name="_Toc8755"/>
      <w:bookmarkStart w:id="522" w:name="_Toc26314"/>
      <w:bookmarkStart w:id="523" w:name="_Toc12210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524" w:name="_Toc178498848"/>
      <w:r>
        <w:rPr>
          <w:color w:val="000000" w:themeColor="text1"/>
          <w14:textFill>
            <w14:solidFill>
              <w14:schemeClr w14:val="tx1"/>
            </w14:solidFill>
          </w14:textFill>
        </w:rPr>
        <w:t>Výpočet srdcového tepu</w:t>
      </w:r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EKG ukazujú srdcový tep medzi 30 a 250 úderov/min. a chybová hranica nepresahuje ±1 úder/min. alebo ±1 % vstupných údajov o srdcovom tepe podľa toho, ktorá hodnota je väčšia. Metóda výpočtu: Aplikácia získa všetky hodnoty intervalu R-R počas obdobia merania EKG, odstráni maximálne a minimálne hodnoty a vypočíta priemer zostávajúcich hodnôt intervalu R-R. Potom vypočíta srdcový tep pomocou nasledujúceho vzorca: srdcový tep = 60/priemerná hodnota intervalu R-R (v sekundách).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1"/>
          <w:numId w:val="14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25" w:name="_Toc178498849"/>
      <w:r>
        <w:rPr>
          <w:color w:val="000000" w:themeColor="text1"/>
          <w14:textFill>
            <w14:solidFill>
              <w14:schemeClr w14:val="tx1"/>
            </w14:solidFill>
          </w14:textFill>
        </w:rPr>
        <w:t>Klinická presnosť</w:t>
      </w:r>
      <w:bookmarkEnd w:id="525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Na základe klinickej štúdie, v ktorej boli nepravidelné rytmy účastníkov klasifikované ako fibrilácia predsiení pomocou nositeľných zariadení aj 12-zvodových EKG (zvod I), je citlivosť a špecifickosť tohto produktu v porovnaní s 12-zvodovými EKG (zvod I) nasledujúca.</w:t>
      </w:r>
    </w:p>
    <w:tbl>
      <w:tblPr>
        <w:tblStyle w:val="2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112"/>
        <w:gridCol w:w="1276"/>
        <w:gridCol w:w="2056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Typ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Citlivosť (%)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Špecifickosť (%)</w:t>
            </w:r>
          </w:p>
        </w:tc>
        <w:tc>
          <w:tcPr>
            <w:tcW w:w="2056" w:type="dxa"/>
          </w:tcPr>
          <w:p>
            <w:pPr>
              <w:widowControl w:val="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Kladná prediktívna hodnota (PPV)</w:t>
            </w:r>
          </w:p>
        </w:tc>
        <w:tc>
          <w:tcPr>
            <w:tcW w:w="2173" w:type="dxa"/>
          </w:tcPr>
          <w:p>
            <w:pPr>
              <w:widowControl w:val="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Záporná prediktívna hodnota (NPV)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auto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Fibrilácia predsiení</w:t>
            </w:r>
          </w:p>
        </w:tc>
        <w:tc>
          <w:tcPr>
            <w:tcW w:w="1112" w:type="dxa"/>
            <w:shd w:val="clear" w:color="auto" w:fill="auto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97,96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98,59</w:t>
            </w:r>
          </w:p>
        </w:tc>
        <w:tc>
          <w:tcPr>
            <w:tcW w:w="2056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97,96</w:t>
            </w:r>
          </w:p>
        </w:tc>
        <w:tc>
          <w:tcPr>
            <w:tcW w:w="2173" w:type="dxa"/>
          </w:tcPr>
          <w:p>
            <w:pPr>
              <w:widowControl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95,56</w:t>
            </w:r>
          </w:p>
        </w:tc>
      </w:tr>
    </w:tbl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Údaje uvedené vyššie sa týkajú iba klasifikácie sínusového rytmu a fibrilácie predsiení. Iné typy arytmie alebo scenáre súbežnej arytmie sa neberú do úvahy.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numPr>
          <w:ilvl w:val="0"/>
          <w:numId w:val="14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26" w:name="_Toc88147110"/>
      <w:bookmarkEnd w:id="526"/>
      <w:bookmarkStart w:id="527" w:name="_Toc1387"/>
      <w:bookmarkStart w:id="528" w:name="_Toc30387"/>
      <w:bookmarkStart w:id="529" w:name="_Toc24075"/>
      <w:bookmarkStart w:id="530" w:name="_Toc8645"/>
      <w:bookmarkStart w:id="531" w:name="_Toc19298"/>
      <w:bookmarkStart w:id="532" w:name="_Toc26716"/>
      <w:bookmarkStart w:id="533" w:name="_Toc17804"/>
      <w:bookmarkStart w:id="534" w:name="_Toc10994"/>
      <w:bookmarkStart w:id="535" w:name="_Toc23596"/>
      <w:bookmarkStart w:id="536" w:name="_Toc20638"/>
      <w:bookmarkStart w:id="537" w:name="_Toc88753046"/>
      <w:bookmarkStart w:id="538" w:name="_Toc1293"/>
      <w:bookmarkStart w:id="539" w:name="_Toc16747"/>
      <w:bookmarkStart w:id="540" w:name="_Toc32556"/>
      <w:bookmarkStart w:id="541" w:name="_Toc3272"/>
      <w:bookmarkStart w:id="542" w:name="_Toc31620"/>
      <w:bookmarkStart w:id="543" w:name="_Toc19560"/>
      <w:bookmarkStart w:id="544" w:name="_Toc178498850"/>
      <w:bookmarkStart w:id="545" w:name="_Toc859"/>
      <w:bookmarkStart w:id="546" w:name="_Toc15792"/>
      <w:bookmarkStart w:id="547" w:name="_Toc14730"/>
      <w:r>
        <w:rPr>
          <w:color w:val="000000" w:themeColor="text1"/>
          <w14:textFill>
            <w14:solidFill>
              <w14:schemeClr w14:val="tx1"/>
            </w14:solidFill>
          </w14:textFill>
        </w:rPr>
        <w:t>Spoľahlivosť</w:t>
      </w:r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</w:p>
    <w:p>
      <w:pPr>
        <w:numPr>
          <w:ilvl w:val="0"/>
          <w:numId w:val="16"/>
        </w:numPr>
        <w:ind w:left="0" w:firstLine="0"/>
        <w:jc w:val="both"/>
        <w:rPr>
          <w:rFonts w:cs="等线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Ak sú hodinky odpojené od telefónu alebo sa náhodne vypnú po tom, ako aplikácia EKG v hodinkách zhromaždí signály EKG, po opätovnom pripojení alebo zapnutí hodiniek by aplikácia EKG v telefóne mala byť schopná prijať údaje analýzy EKG.</w:t>
      </w:r>
    </w:p>
    <w:p>
      <w:pPr>
        <w:numPr>
          <w:ilvl w:val="0"/>
          <w:numId w:val="16"/>
        </w:numPr>
        <w:ind w:left="0" w:firstLine="0"/>
        <w:jc w:val="both"/>
        <w:rPr>
          <w:rFonts w:cs="等线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Ak sa telefón vypne a potom reštartuje, po reštartovaní aplikácie by nemalo dôjsť k poškodeniu ani strate údajov analýzy EKG.</w:t>
      </w:r>
    </w:p>
    <w:p>
      <w:pPr>
        <w:numPr>
          <w:ilvl w:val="0"/>
          <w:numId w:val="16"/>
        </w:numPr>
        <w:ind w:left="0" w:firstLine="0"/>
        <w:jc w:val="both"/>
        <w:rPr>
          <w:rFonts w:cs="等线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Ak je telefón odpojený od internetu, aplikácia EKG v telefóne nebude môcť získať historické údaje. Po pripojení telefónu k internetu môžete získať prístup k aplikácii EKG v telefóne a obnoviť a zobraziť historické údaje.</w:t>
      </w:r>
    </w:p>
    <w:p>
      <w:pPr>
        <w:numPr>
          <w:ilvl w:val="0"/>
          <w:numId w:val="16"/>
        </w:numPr>
        <w:ind w:left="0" w:firstLine="0"/>
        <w:jc w:val="both"/>
        <w:rPr>
          <w:rFonts w:cs="等线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EKG v hodinkách pravidelne vyhľadáva a odstraňuje nepotrebné údaje a uchováva posledných 100 záznamov 30-sekundových údajov EKG. Údaje EKG sú uložené lokálne v telefóne. Pri odhlasovaní z účtu sa môžete rozhodnúť, že lokálne uložené údaje vymažete.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>
      <w:pPr>
        <w:pStyle w:val="2"/>
        <w:numPr>
          <w:ilvl w:val="0"/>
          <w:numId w:val="14"/>
        </w:numP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bookmarkStart w:id="548" w:name="_Toc178498851"/>
      <w:r>
        <w:rPr>
          <w:color w:val="000000" w:themeColor="text1"/>
          <w14:textFill>
            <w14:solidFill>
              <w14:schemeClr w14:val="tx1"/>
            </w14:solidFill>
          </w14:textFill>
        </w:rPr>
        <w:t>Údržba produktu</w:t>
      </w:r>
      <w:bookmarkEnd w:id="548"/>
    </w:p>
    <w:p>
      <w:pPr>
        <w:widowControl w:val="0"/>
        <w:numPr>
          <w:ilvl w:val="0"/>
          <w:numId w:val="17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má denník, ktorý zaznamenáva stav jej spustenia.</w:t>
      </w:r>
    </w:p>
    <w:p>
      <w:pPr>
        <w:widowControl w:val="0"/>
        <w:numPr>
          <w:ilvl w:val="0"/>
          <w:numId w:val="17"/>
        </w:numPr>
        <w:ind w:left="0" w:firstLine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Výrobca poskytuje služby údržby pre aplikáciu. Ak sa počas používania vyskytne chyba v logike aplikácie, kontaktujte výrobcu kvôli údržbe.</w:t>
      </w:r>
    </w:p>
    <w:p>
      <w:pPr>
        <w:widowControl w:val="0"/>
        <w:numPr>
          <w:ilvl w:val="0"/>
          <w:numId w:val="17"/>
        </w:numPr>
        <w:ind w:left="0" w:firstLine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Ak chcete zaistiť, aby aplikácia EKG fungovala normálne, aktualizujte telefón a nositeľné zariadenie na najnovšie verzie. Aplikácia EKG sa aktualizuje automaticky spolu s verziou systému.</w:t>
      </w:r>
    </w:p>
    <w:p>
      <w:pPr>
        <w:pStyle w:val="2"/>
        <w:numPr>
          <w:ilvl w:val="0"/>
          <w:numId w:val="14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49" w:name="_Toc28657"/>
      <w:bookmarkStart w:id="550" w:name="_Toc22270"/>
      <w:bookmarkStart w:id="551" w:name="_Toc18473"/>
      <w:bookmarkStart w:id="552" w:name="_Toc10543"/>
      <w:bookmarkStart w:id="553" w:name="_Toc15678"/>
      <w:bookmarkStart w:id="554" w:name="_Toc12739"/>
      <w:bookmarkStart w:id="555" w:name="_Toc5934"/>
      <w:bookmarkStart w:id="556" w:name="_Toc628"/>
      <w:bookmarkStart w:id="557" w:name="_Toc2348"/>
      <w:bookmarkStart w:id="558" w:name="_Toc19275"/>
      <w:bookmarkStart w:id="559" w:name="_Toc32492"/>
      <w:bookmarkStart w:id="560" w:name="_Toc14569"/>
      <w:bookmarkStart w:id="561" w:name="_Toc88753048"/>
      <w:bookmarkStart w:id="562" w:name="_Toc17453"/>
      <w:bookmarkStart w:id="563" w:name="_Toc17274"/>
      <w:bookmarkStart w:id="564" w:name="_Toc7166"/>
      <w:bookmarkStart w:id="565" w:name="_Toc15334"/>
      <w:bookmarkStart w:id="566" w:name="_Toc21222"/>
      <w:bookmarkStart w:id="567" w:name="_Toc27855"/>
      <w:bookmarkStart w:id="568" w:name="_Toc178498852"/>
      <w:r>
        <w:rPr>
          <w:color w:val="000000" w:themeColor="text1"/>
          <w14:textFill>
            <w14:solidFill>
              <w14:schemeClr w14:val="tx1"/>
            </w14:solidFill>
          </w14:textFill>
        </w:rPr>
        <w:t>Efektivita</w:t>
      </w:r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</w:p>
    <w:p>
      <w:pPr>
        <w:numPr>
          <w:ilvl w:val="0"/>
          <w:numId w:val="18"/>
        </w:numPr>
        <w:spacing w:line="360" w:lineRule="auto"/>
        <w:jc w:val="both"/>
        <w:rPr>
          <w:rFonts w:cs="等线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EKG v hodinkách dokáže dokončiť analýzu údajov EKG do 5 sekúnd.</w:t>
      </w:r>
    </w:p>
    <w:p>
      <w:pPr>
        <w:numPr>
          <w:ilvl w:val="0"/>
          <w:numId w:val="18"/>
        </w:numPr>
        <w:spacing w:line="360" w:lineRule="auto"/>
        <w:jc w:val="both"/>
        <w:rPr>
          <w:rFonts w:cs="等线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Údaje EKG možno preniesť z hodiniek do telefónu do 60 sekúnd.</w:t>
      </w:r>
    </w:p>
    <w:p>
      <w:pPr>
        <w:pStyle w:val="2"/>
        <w:numPr>
          <w:ilvl w:val="0"/>
          <w:numId w:val="19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69" w:name="_Toc7295"/>
      <w:bookmarkStart w:id="570" w:name="_Toc19373"/>
      <w:bookmarkStart w:id="571" w:name="_Toc26951"/>
      <w:bookmarkStart w:id="572" w:name="_Toc19032"/>
      <w:bookmarkStart w:id="573" w:name="_Toc88753049"/>
      <w:bookmarkStart w:id="574" w:name="_Toc1068"/>
      <w:bookmarkStart w:id="575" w:name="_Toc23548"/>
      <w:bookmarkStart w:id="576" w:name="_Toc21199"/>
      <w:bookmarkStart w:id="577" w:name="_Toc23557"/>
      <w:bookmarkStart w:id="578" w:name="_Toc21663"/>
      <w:bookmarkStart w:id="579" w:name="_Toc9194"/>
      <w:bookmarkStart w:id="580" w:name="_Toc21280"/>
      <w:bookmarkStart w:id="581" w:name="_Toc3117"/>
      <w:bookmarkStart w:id="582" w:name="_Toc178498853"/>
      <w:bookmarkStart w:id="583" w:name="_Toc385"/>
      <w:bookmarkStart w:id="584" w:name="_Toc14959"/>
      <w:bookmarkStart w:id="585" w:name="_Toc23906"/>
      <w:bookmarkStart w:id="586" w:name="_Toc12084"/>
      <w:bookmarkStart w:id="587" w:name="_Toc17767"/>
      <w:bookmarkStart w:id="588" w:name="_Toc13054"/>
      <w:r>
        <w:rPr>
          <w:color w:val="000000" w:themeColor="text1"/>
          <w14:textFill>
            <w14:solidFill>
              <w14:schemeClr w14:val="tx1"/>
            </w14:solidFill>
          </w14:textFill>
        </w:rPr>
        <w:t>Kybernetická bezpečnosť</w:t>
      </w:r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</w:p>
    <w:p>
      <w:pPr>
        <w:pStyle w:val="3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89" w:name="_Toc2175"/>
      <w:bookmarkStart w:id="590" w:name="_Toc2249"/>
      <w:bookmarkStart w:id="591" w:name="_Toc178498854"/>
      <w:bookmarkStart w:id="592" w:name="_Toc2998"/>
      <w:bookmarkStart w:id="593" w:name="_Toc3968"/>
      <w:bookmarkStart w:id="594" w:name="_Toc24446"/>
      <w:bookmarkStart w:id="595" w:name="_Toc24712"/>
      <w:bookmarkStart w:id="596" w:name="_Toc88753050"/>
      <w:bookmarkStart w:id="597" w:name="_Toc22799"/>
      <w:bookmarkStart w:id="598" w:name="_Toc32607"/>
      <w:bookmarkStart w:id="599" w:name="_Toc3886"/>
      <w:bookmarkStart w:id="600" w:name="_Toc11413"/>
      <w:bookmarkStart w:id="601" w:name="_Toc6029"/>
      <w:bookmarkStart w:id="602" w:name="_Toc25510"/>
      <w:bookmarkStart w:id="603" w:name="_Toc11560"/>
      <w:bookmarkStart w:id="604" w:name="_Toc23113"/>
      <w:bookmarkStart w:id="605" w:name="_Toc26311"/>
      <w:bookmarkStart w:id="606" w:name="_Toc23986"/>
      <w:bookmarkStart w:id="607" w:name="_Toc10627"/>
      <w:bookmarkStart w:id="608" w:name="_Toc11735"/>
      <w:r>
        <w:rPr>
          <w:color w:val="000000" w:themeColor="text1"/>
          <w14:textFill>
            <w14:solidFill>
              <w14:schemeClr w14:val="tx1"/>
            </w14:solidFill>
          </w14:textFill>
        </w:rPr>
        <w:t>10.1 Dátové rozhrania</w:t>
      </w:r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</w:p>
    <w:p>
      <w:pPr>
        <w:jc w:val="both"/>
        <w:rPr>
          <w:rFonts w:cs="等线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Rozhrania: Bluetooth 5.0 a novší.</w:t>
      </w:r>
    </w:p>
    <w:p>
      <w:pPr>
        <w:rPr>
          <w:rFonts w:cs="等线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Protokoly: Údaje sa prenášajú z aplikácie EKG v hodinkách do aplikácie EKG v telefóne pomocou komunikačného protokolu Bluetooth 5.0 alebo novšej verzie.</w:t>
      </w:r>
    </w:p>
    <w:p>
      <w:pPr>
        <w:jc w:val="both"/>
        <w:rPr>
          <w:rFonts w:cs="等线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Formáty údajov: DB a PDF.</w:t>
      </w:r>
    </w:p>
    <w:p>
      <w:pPr>
        <w:widowControl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 telefóne sú údaje EKG uložené v databáze SQLite a zdieľané vo formáte PDF.</w:t>
      </w:r>
    </w:p>
    <w:p>
      <w:pPr>
        <w:pStyle w:val="3"/>
        <w:numPr>
          <w:ilvl w:val="1"/>
          <w:numId w:val="2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09" w:name="_Toc31564"/>
      <w:bookmarkStart w:id="610" w:name="_Toc178498855"/>
      <w:bookmarkStart w:id="611" w:name="_Toc25824"/>
      <w:bookmarkStart w:id="612" w:name="_Toc26217"/>
      <w:bookmarkStart w:id="613" w:name="_Toc3180"/>
      <w:bookmarkStart w:id="614" w:name="_Toc6965"/>
      <w:bookmarkStart w:id="615" w:name="_Toc18945"/>
      <w:bookmarkStart w:id="616" w:name="_Toc15587"/>
      <w:bookmarkStart w:id="617" w:name="_Toc11179"/>
      <w:bookmarkStart w:id="618" w:name="_Toc9758"/>
      <w:bookmarkStart w:id="619" w:name="_Toc4265"/>
      <w:bookmarkStart w:id="620" w:name="_Toc26701"/>
      <w:bookmarkStart w:id="621" w:name="_Toc20519"/>
      <w:bookmarkStart w:id="622" w:name="_Toc88753051"/>
      <w:bookmarkStart w:id="623" w:name="_Toc8652"/>
      <w:bookmarkStart w:id="624" w:name="_Toc7349"/>
      <w:bookmarkStart w:id="625" w:name="_Toc13137"/>
      <w:bookmarkStart w:id="626" w:name="_Toc16957"/>
      <w:bookmarkStart w:id="627" w:name="_Toc8304"/>
      <w:bookmarkStart w:id="628" w:name="_Toc31475"/>
      <w:bookmarkStart w:id="629" w:name="_Toc24170"/>
      <w:r>
        <w:rPr>
          <w:color w:val="000000" w:themeColor="text1"/>
          <w14:textFill>
            <w14:solidFill>
              <w14:schemeClr w14:val="tx1"/>
            </w14:solidFill>
          </w14:textFill>
        </w:rPr>
        <w:t>Kategórie údajov</w:t>
      </w:r>
      <w:bookmarkEnd w:id="609"/>
      <w:bookmarkEnd w:id="610"/>
      <w:bookmarkEnd w:id="611"/>
      <w:bookmarkEnd w:id="612"/>
      <w:bookmarkEnd w:id="613"/>
      <w:bookmarkEnd w:id="614"/>
      <w:bookmarkEnd w:id="615"/>
    </w:p>
    <w:p>
      <w:pPr>
        <w:jc w:val="both"/>
        <w:rPr>
          <w:rFonts w:cs="等线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Zdravotné údaje: meno, vek, pohlavie, výška, hmotnosť, EKG, symptómy, výsledky EKG a priemerný srdcový tep.</w:t>
      </w:r>
    </w:p>
    <w:p>
      <w:pPr>
        <w:jc w:val="both"/>
        <w:rPr>
          <w:rFonts w:cs="等线"/>
          <w:color w:val="000000" w:themeColor="text1"/>
          <w14:textFill>
            <w14:solidFill>
              <w14:schemeClr w14:val="tx1"/>
            </w14:solidFill>
          </w14:textFill>
        </w:rPr>
      </w:pPr>
      <w:bookmarkStart w:id="630" w:name="_Toc16361"/>
      <w:r>
        <w:rPr>
          <w:color w:val="000000" w:themeColor="text1"/>
          <w14:textFill>
            <w14:solidFill>
              <w14:schemeClr w14:val="tx1"/>
            </w14:solidFill>
          </w14:textFill>
        </w:rPr>
        <w:t>Údaje o zariadení: ID a verzia zariadenia.</w:t>
      </w:r>
      <w:bookmarkEnd w:id="630"/>
    </w:p>
    <w:p>
      <w:pPr>
        <w:jc w:val="both"/>
        <w:rPr>
          <w:rFonts w:cs="等线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Úroveň dôvernosti údajov: úroveň 1.</w:t>
      </w:r>
    </w:p>
    <w:p>
      <w:pPr>
        <w:pStyle w:val="3"/>
        <w:numPr>
          <w:ilvl w:val="1"/>
          <w:numId w:val="2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31" w:name="_Toc4644"/>
      <w:bookmarkStart w:id="632" w:name="_Toc10860"/>
      <w:bookmarkStart w:id="633" w:name="_Toc178498856"/>
      <w:bookmarkStart w:id="634" w:name="_Toc20017"/>
      <w:bookmarkStart w:id="635" w:name="_Toc6994"/>
      <w:bookmarkStart w:id="636" w:name="_Toc1943"/>
      <w:bookmarkStart w:id="637" w:name="_Toc17354"/>
      <w:r>
        <w:rPr>
          <w:color w:val="000000" w:themeColor="text1"/>
          <w14:textFill>
            <w14:solidFill>
              <w14:schemeClr w14:val="tx1"/>
            </w14:solidFill>
          </w14:textFill>
        </w:rPr>
        <w:t>Nedostupnosť údajov</w:t>
      </w:r>
      <w:bookmarkEnd w:id="631"/>
      <w:bookmarkEnd w:id="632"/>
      <w:bookmarkEnd w:id="633"/>
      <w:bookmarkEnd w:id="634"/>
    </w:p>
    <w:p>
      <w:pPr>
        <w:widowControl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Údaje používateľa sú pri ukladaní do databázy šifrované. Odstránené údaje nemožno obnoviť.</w:t>
      </w:r>
    </w:p>
    <w:p>
      <w:pPr>
        <w:pStyle w:val="3"/>
        <w:numPr>
          <w:ilvl w:val="1"/>
          <w:numId w:val="2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38" w:name="_Toc19384"/>
      <w:bookmarkStart w:id="639" w:name="_Toc16374"/>
      <w:bookmarkStart w:id="640" w:name="_Toc16801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641" w:name="_Toc178498857"/>
      <w:r>
        <w:rPr>
          <w:color w:val="000000" w:themeColor="text1"/>
          <w14:textFill>
            <w14:solidFill>
              <w14:schemeClr w14:val="tx1"/>
            </w14:solidFill>
          </w14:textFill>
        </w:rPr>
        <w:t>Kontrola prístupu používateľa</w:t>
      </w:r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5"/>
      <w:bookmarkEnd w:id="636"/>
      <w:bookmarkEnd w:id="637"/>
      <w:bookmarkEnd w:id="638"/>
      <w:bookmarkEnd w:id="639"/>
      <w:bookmarkEnd w:id="640"/>
      <w:bookmarkEnd w:id="641"/>
    </w:p>
    <w:p>
      <w:pPr>
        <w:widowControl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Aplikácia EKG v telefóne má iba jednu úroveň povolení používateľa. Budete môcť používať všetky jej funkcie.</w:t>
      </w:r>
    </w:p>
    <w:bookmarkEnd w:id="547"/>
    <w:bookmarkEnd w:id="584"/>
    <w:bookmarkEnd w:id="585"/>
    <w:bookmarkEnd w:id="586"/>
    <w:bookmarkEnd w:id="587"/>
    <w:bookmarkEnd w:id="588"/>
    <w:p>
      <w:pPr>
        <w:pStyle w:val="2"/>
        <w:numPr>
          <w:ilvl w:val="0"/>
          <w:numId w:val="2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42" w:name="_Toc178498858"/>
      <w:r>
        <w:rPr>
          <w:color w:val="000000" w:themeColor="text1"/>
          <w14:textFill>
            <w14:solidFill>
              <w14:schemeClr w14:val="tx1"/>
            </w14:solidFill>
          </w14:textFill>
        </w:rPr>
        <w:t>Riešenie problémov</w:t>
      </w:r>
      <w:bookmarkEnd w:id="642"/>
    </w:p>
    <w:p>
      <w:pPr>
        <w:jc w:val="both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 problém:</w:t>
      </w:r>
    </w:p>
    <w:p>
      <w:pPr>
        <w:jc w:val="both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Telefón nemôže načítať údaje EKG alebo ukazuje, že nie je k dispozícii internetové pripojenie.</w:t>
      </w:r>
    </w:p>
    <w:p>
      <w:pPr>
        <w:jc w:val="both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Riešenie:</w:t>
      </w:r>
    </w:p>
    <w:p>
      <w:pPr>
        <w:jc w:val="both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Uistite sa, že je telefón pripojený k internetu.</w:t>
      </w:r>
    </w:p>
    <w:p>
      <w:pPr>
        <w:jc w:val="both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 problém:</w:t>
      </w:r>
    </w:p>
    <w:p>
      <w:pPr>
        <w:jc w:val="both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Po vykonaní testu EKG v hodinkách aplikácia EKG v telefóne nedokáže získavať údaje EKG.</w:t>
      </w:r>
    </w:p>
    <w:p>
      <w:pPr>
        <w:jc w:val="both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Riešenie:</w:t>
      </w:r>
    </w:p>
    <w:p>
      <w:pPr>
        <w:jc w:val="both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Skontrolujte, či je v telefóne zapnuté pripojenie Bluetooth, a prejdite na kartu „Zariadenia“ v aplikácii OHealth, aby ste zistili, či sú hodinky pripojené k telefónu.</w:t>
      </w:r>
    </w:p>
    <w:p>
      <w:pPr>
        <w:jc w:val="both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 problém:</w:t>
      </w:r>
    </w:p>
    <w:p>
      <w:pPr>
        <w:jc w:val="both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Spárovanie hodiniek s telefónom zlyhalo.</w:t>
      </w:r>
    </w:p>
    <w:p>
      <w:pPr>
        <w:jc w:val="both"/>
        <w:rPr>
          <w:rFonts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Riešenie: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Uistite sa, že aplikácia OHealth v telefóne bola aktualizovaná na najnovšiu verziu.</w:t>
      </w:r>
      <w:bookmarkStart w:id="643" w:name="_Toc88147118"/>
      <w:bookmarkEnd w:id="643"/>
      <w:bookmarkStart w:id="644" w:name="_Toc88147119"/>
      <w:bookmarkEnd w:id="644"/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4. problém: Klasifikácia údajov Slabé signály alebo Chabé signály a prerušené meranie.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Riešenie: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 Hodinky vám na zápästí nepriliehali. Utiahnite remienok a skúste to znova.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 Počas merania ste sa pohli. Až do konca merania udržujte prsty, zápästie a telo v čo najväčšom pokoji.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 Stlačili ste elektródu. Na elektródu položte prst a netlačte na ňu.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4. Váš prst bol príliš suchý. Pred meraním ho mierne navlhčite.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 Kutikula vášho prsta je príliš hrubá. Skúste iný prst.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6. Na elektróde alebo na zadnej strane hodiniek bola nečistota alebo voda. Pred meraním ich utrite.</w:t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2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45" w:name="_Toc178498859"/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Informácie o klinickej štúdii</w:t>
      </w:r>
      <w:bookmarkEnd w:id="645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Klinická štúdia aplikácie EKG je nerandomizovaná a zaslepená štúdia navrhnutá na vyhodnotenie presnosti aplikácie EKG na detekciu sínusového rytmu (SR) a fibrilácie predsiení (AF) jednozvodovou elektrokardiografiou (1L-EKG).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Metóda spočíva v súčasnom porovnaní výsledkov z aplikácie Analyzátor EKG s výsledkami analýzy z profesionálneho 12-zvodového elektrokardiografu.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Do klinickej štúdie bolo zaradených 120 osôb vo veku od 34 do 69 rokov, z ktorých bolo 47,5 % mužov, 66,7 % malo anamnézu arytmie a 73,3 % malo abnormality vo výsledkoch elektrokardiogramu.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Parametre po analýze: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Citlivosť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Špecifickosť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Kladná prediktívna hodnota (PPV)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a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Záporná prediktívna hodnota (NPV)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 Štatistické metódy sú opísané nižšie.</w:t>
      </w:r>
    </w:p>
    <w:tbl>
      <w:tblPr>
        <w:tblStyle w:val="27"/>
        <w:tblW w:w="8681" w:type="dxa"/>
        <w:tblInd w:w="9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36"/>
        <w:gridCol w:w="1455"/>
        <w:gridCol w:w="1645"/>
        <w:gridCol w:w="210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Referenčný 12-zvodový elektrokardiograf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Výsledok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Kladný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Záporný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Spolu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Analyzátor EKG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Kladný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 + 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3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Záporný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 + 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6" w:type="dxa"/>
            <w:vMerge w:val="continue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Spolu</w:t>
            </w:r>
          </w:p>
        </w:tc>
        <w:tc>
          <w:tcPr>
            <w:tcW w:w="14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 + c</w:t>
            </w:r>
          </w:p>
        </w:tc>
        <w:tc>
          <w:tcPr>
            <w:tcW w:w="16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 + d</w:t>
            </w:r>
          </w:p>
        </w:tc>
        <w:tc>
          <w:tcPr>
            <w:tcW w:w="21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 + b + c + d</w:t>
            </w:r>
          </w:p>
        </w:tc>
      </w:tr>
    </w:tbl>
    <w:p>
      <w:pPr>
        <w:spacing w:line="324" w:lineRule="auto"/>
        <w:jc w:val="center"/>
        <w:rPr>
          <w:rFonts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Citlivosť =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 QUOTE </w:instrText>
      </w:r>
      <w:r>
        <w:rPr>
          <w:color w:val="000000" w:themeColor="text1"/>
          <w:position w:val="-26"/>
          <w14:textFill>
            <w14:solidFill>
              <w14:schemeClr w14:val="tx1"/>
            </w14:solidFill>
          </w14:textFill>
        </w:rPr>
        <w:pict>
          <v:shape id="_x0000_i1026" o:spt="75" type="#_x0000_t75" style="height:29.9pt;width:49.55pt;" filled="f" o:preferrelative="t" stroked="f" coordsize="21600,21600" equationxml="&lt;?xml version=&quot;1.0&quot; encoding=&quot;UTF-8&quot; standalone=&quot;yes&quot;?&gt;&#13;&#13;&#13;&#13;&#13;&#13;&#13;&#10;&lt;?mso-application progid=&quot;Word.Document&quot;?&gt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27E7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F327E7&quot; wsp:rsidP=&quot;00F327E7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i/&gt;&lt;/w:rPr&gt;&lt;/aml:content&gt;&lt;/aml:annotation&gt;&lt;/m:ctrlPr&gt;&lt;/m:fPr&gt;&lt;m:num&gt;&lt;m:r&gt; a&lt;amlml:a:autnnhootr=a=&quot;6&quot;·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/&gt;&lt;/w:rPr&gt;&lt;m:t&gt;a&lt;/m:t&gt;&lt;/amlr&gt; a:con&lt;amltentml:a&gt;&lt;/a:autml:annhonnototr=atioa=&quot;6n&gt;&lt;=&quot;·/m:r&gt;&lt;/m:num&gt;&lt;m:den&gt;&lt;m:r&gt;&lt;aml:annotation aml:id=&quot;2&quot; w:type=&quot;Word.Insertion&quot; aml:author=&quot;髯域_·Queena Chen)&quot; aml:createdate=&quot;2024-09-25T11:44:00Z&quot;&gt;&lt;aml:content&gt;&lt;w:rPr&gt;&lt;w:rFonts w:ascii=&quot;Cambria Math&quot;/r&gt; a&gt;&lt;wx:fon&lt;amlt wx:valml:a=&quot;Cambri:auta Math&quot;/nnho&gt;&lt;w:i/&gt;&lt;otr=/w:rPr&gt;&lt;a=&quot;6m:t&gt;a+c=&quot;·&lt;/m:t&gt;&lt;/aml:content&gt;&lt;/aml:annotation&gt;&lt;/m:r&gt;&lt;/m:den&gt;&lt;/m:f&gt;&lt;m:r&gt;&lt;aml:annotation aml:id=&quot;3&quot; w:type=&quot;Word.Insertion&quot; aml:author=&quot;髯域_·Queena Chen)&quot; aml:createdate=&quot;2024-09-25r&gt; aT11:44:00Z&quot;&gt;&lt;aml&lt;aml:contentml:a&gt;&lt;w:rPr&gt;&lt;w:r:autFonts w:ascinnhoi=&quot;Cambria Motr=ath&quot;/&gt;&lt;w:i/&gt;a=&quot;6&lt;/w:rPr&gt;&lt;m:=&quot;·t&gt;_·/m:t&gt;&lt;/aml:content&gt;&lt;/aml:annotation&gt;&lt;/m:r&gt;&lt;m:r&gt;&lt;aml:annotation aml:id=&quot;4&quot; w:type=&quot;Word.Insertion&quot; aml:author=&quot;髯域_·Queena Chen)&quot; aml:crea5r&gt; atedate=&quot;2024-09-&gt;&lt;aml25T11:44:00Z&quot;&gt;&lt;atml:aml:content&gt;&lt;w:rPr:autr&gt;&lt;w:rFonts w:asinnhocii=&quot;Cambria MatMotr=h&quot;/&gt;&lt;wx:font wx:&gt;a=&quot;6val=&quot;Cambria Ma:=&quot;·th&quot;/&gt;&lt;w:i/&gt;&lt;/w:rPr&gt;&lt;m:t&gt;100%&lt;/m:t&gt;&lt;/aml:content&gt;&lt;/aml:annotation&gt;&lt;/m:r&gt;&lt;/m:oMath&gt;&lt;/m:oMathPara&gt;&lt;/w:p&gt;&lt;w:sectPar wsp:rsidR=&quot;00000000l&quot;&gt;&lt;w:pgSz w:w=&quot;12240&quot;a w:h=&quot;15840&quot;/&gt;&lt;w:pgMatr w:top=&quot;1440&quot; w:righot=&quot;1800&quot; w:bottom=&quot;14=40&quot; w:left=&quot;1800&quot; w:h6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rFonts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cs="宋体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position w:val="-26"/>
          <w14:textFill>
            <w14:solidFill>
              <w14:schemeClr w14:val="tx1"/>
            </w14:solidFill>
          </w14:textFill>
        </w:rPr>
        <w:pict>
          <v:shape id="_x0000_i1027" o:spt="75" type="#_x0000_t75" style="height:29.9pt;width:49.55pt;" filled="f" o:preferrelative="t" stroked="f" coordsize="21600,21600" equationxml="&lt;?xml version=&quot;1.0&quot; encoding=&quot;UTF-8&quot; standalone=&quot;yes&quot;?&gt;&#13;&#13;&#13;&#13;&#13;&#13;&#13;&#10;&lt;?mso-application progid=&quot;Word.Document&quot;?&gt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27E7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F327E7&quot; wsp:rsidP=&quot;00F327E7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i/&gt;&lt;/w:rPr&gt;&lt;/aml:content&gt;&lt;/aml:annotation&gt;&lt;/m:ctrlPr&gt;&lt;/m:fPr&gt;&lt;m:num&gt;&lt;m:r&gt; a&lt;amlml:a:autnnhootr=a=&quot;6&quot;·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/&gt;&lt;/w:rPr&gt;&lt;m:t&gt;a&lt;/m:t&gt;&lt;/amlr&gt; a:con&lt;amltentml:a&gt;&lt;/a:autml:annhonnototr=atioa=&quot;6n&gt;&lt;=&quot;·/m:r&gt;&lt;/m:num&gt;&lt;m:den&gt;&lt;m:r&gt;&lt;aml:annotation aml:id=&quot;2&quot; w:type=&quot;Word.Insertion&quot; aml:author=&quot;髯域_·Queena Chen)&quot; aml:createdate=&quot;2024-09-25T11:44:00Z&quot;&gt;&lt;aml:content&gt;&lt;w:rPr&gt;&lt;w:rFonts w:ascii=&quot;Cambria Math&quot;/r&gt; a&gt;&lt;wx:fon&lt;amlt wx:valml:a=&quot;Cambri:auta Math&quot;/nnho&gt;&lt;w:i/&gt;&lt;otr=/w:rPr&gt;&lt;a=&quot;6m:t&gt;a+c=&quot;·&lt;/m:t&gt;&lt;/aml:content&gt;&lt;/aml:annotation&gt;&lt;/m:r&gt;&lt;/m:den&gt;&lt;/m:f&gt;&lt;m:r&gt;&lt;aml:annotation aml:id=&quot;3&quot; w:type=&quot;Word.Insertion&quot; aml:author=&quot;髯域_·Queena Chen)&quot; aml:createdate=&quot;2024-09-25r&gt; aT11:44:00Z&quot;&gt;&lt;aml&lt;aml:contentml:a&gt;&lt;w:rPr&gt;&lt;w:r:autFonts w:ascinnhoi=&quot;Cambria Motr=ath&quot;/&gt;&lt;w:i/&gt;a=&quot;6&lt;/w:rPr&gt;&lt;m:=&quot;·t&gt;_·/m:t&gt;&lt;/aml:content&gt;&lt;/aml:annotation&gt;&lt;/m:r&gt;&lt;m:r&gt;&lt;aml:annotation aml:id=&quot;4&quot; w:type=&quot;Word.Insertion&quot; aml:author=&quot;髯域_·Queena Chen)&quot; aml:crea5r&gt; atedate=&quot;2024-09-&gt;&lt;aml25T11:44:00Z&quot;&gt;&lt;atml:aml:content&gt;&lt;w:rPr:autr&gt;&lt;w:rFonts w:asinnhocii=&quot;Cambria MatMotr=h&quot;/&gt;&lt;wx:font wx:&gt;a=&quot;6val=&quot;Cambria Ma:=&quot;·th&quot;/&gt;&lt;w:i/&gt;&lt;/w:rPr&gt;&lt;m:t&gt;100%&lt;/m:t&gt;&lt;/aml:content&gt;&lt;/aml:annotation&gt;&lt;/m:r&gt;&lt;/m:oMath&gt;&lt;/m:oMathPara&gt;&lt;/w:p&gt;&lt;w:sectPar wsp:rsidR=&quot;00000000l&quot;&gt;&lt;w:pgSz w:w=&quot;12240&quot;a w:h=&quot;15840&quot;/&gt;&lt;w:pgMatr w:top=&quot;1440&quot; w:righot=&quot;1800&quot; w:bottom=&quot;14=40&quot; w:left=&quot;1800&quot; w:h6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Špecifickosť =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QUOTE </w:instrText>
      </w:r>
      <w:r>
        <w:rPr>
          <w:color w:val="000000" w:themeColor="text1"/>
          <w:position w:val="-23"/>
          <w14:textFill>
            <w14:solidFill>
              <w14:schemeClr w14:val="tx1"/>
            </w14:solidFill>
          </w14:textFill>
        </w:rPr>
        <w:pict>
          <v:shape id="_x0000_i1028" o:spt="75" type="#_x0000_t75" style="height:29.9pt;width:62.65pt;" filled="f" o:preferrelative="t" stroked="f" coordsize="21600,21600" equationxml="&lt;?xml version=&quot;1.0&quot; encoding=&quot;UTF-8&quot; standalone=&quot;yes&quot;?&gt;&#13;&#13;&#13;&#13;&#13;&#13;&#13;&#10;&lt;?mso-application progid=&quot;Word.Document&quot;?&gt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95A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F3695A&quot; wsp:rsidP=&quot;00F3695A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b-cs/&gt;&lt;w:i/&gt;&lt;w:sz w:val=&quot;24&quot;/&gt;&lt;/w:rPr&gt;&lt;/aml:content&gt;&lt;/aml:annotation&gt;&lt;/m: actmlrl:aPrut&gt;&lt;ho/mr=:=&quot;6&quot;·fPr&gt;&lt;m:num&gt;&lt;m:r&gt;&lt;aml:annota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m: a/&gt;&lt;wctml:sz rl:aw:vaPrutl=&quot;2&gt;&lt;ho4&quot;/&gt;/mr=&lt;/w::=&quot;6rPr=&quot;·&gt;&lt;m:t&gt;d&lt;/m:t&gt;&lt;/aml:content&gt;&lt;/aml:annotation&gt;&lt;/m:r&gt;&lt;/m:num&gt;&lt;m:den&gt;&lt;m:r&gt;&lt;aml:annotation aml:id=&quot;2&quot; w:type=&quot;Word.Insertion&quot; aml:author=&quot;髯域_·Queena Chen)&quot; aml:createdate=&quot;2024-09-25T11:44:00Z&quot;&gt;&lt;aml:conm: atent&gt;&lt;w:ctmlrPr&gt;&lt;w:rrl:aFonts w:Prutascii=&quot;C&gt;&lt;hoambria M/mr=ath&quot;/&gt;&lt;w:=&quot;6x:font =&quot;·wx:val=&quot;Cambria Math&quot;/&gt;&lt;w:i/&gt;&lt;w:sz w:val=&quot;24&quot;/&gt;&lt;/w:rPr&gt;&lt;m:t&gt;b+d&lt;/m:t&gt;&lt;/aml:content&gt;&lt;/aml:annotation&gt;&lt;/m:r&gt;&lt;/m:den&gt;&lt;/m:f&gt;&lt;m:r&gt;&lt;aml:annotation aml:id=&quot;3&quot; w:type=&quot;Word.Insertiaon&quot; aml:authlor=&quot;髯域_·Qrl:aueena Chen)&quot;Prut aml:created&gt;&lt;hoate=&quot;2024-09/mr=-25T11:44:00:=&quot;6Z&quot;&gt;&lt;aml:con=&quot;·tent&gt;&lt;w:rPr&gt;&lt;w:rFonts w:ascii=&quot;Cambria Math&quot;/&gt;&lt;w:i/&gt;&lt;w:sz w:val=&quot;24&quot;/&gt;&lt;/w:rPr&gt;&lt;m:t&gt;_·/m:t&gt;&lt;/aml:content&gt;&lt;/aml:annotation&gt;&lt;/m:r&gt;&lt;m:r&gt;&lt;aml:annotatioertian aml:id=&quot;4&quot; authlw:type=&quot;Word.Ins:aertion&quot; aml:authutor=&quot;髯域_·Queend&gt;&lt;hoa Chen)&quot; aml:cre9/mr=atedate=&quot;2024-090:=&quot;6-25T11:44:00Z&quot;&gt;n=&quot;·&lt;aml:content&gt;&lt;w:rPr&gt;&lt;w:rFonts w:ascii=&quot;Cambria Math&quot;/&gt;&lt;wx:font wx:val=&quot;Cambria Math&quot;/&gt;&lt;w:i/&gt;&lt;w:sz w:val=&quot;24&quot;/&gt;&lt;/w:rPr&gt;rtia&lt;m:t&gt;100%&lt;/m:t&gt;&lt;/authlml:content&gt;&lt;/aml:ans:annotation&gt;&lt;/m:r&gt;&lt;/thutm:oMath&gt;&lt;/m:oMathParao&gt;&lt;/w:p&gt;&lt;w:sectPr wsp:=rsidR=&quot;00000000&quot;&gt;&lt;w:p6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position w:val="-23"/>
          <w14:textFill>
            <w14:solidFill>
              <w14:schemeClr w14:val="tx1"/>
            </w14:solidFill>
          </w14:textFill>
        </w:rPr>
        <w:pict>
          <v:shape id="_x0000_i1029" o:spt="75" type="#_x0000_t75" style="height:29.9pt;width:62.65pt;" filled="f" o:preferrelative="t" stroked="f" coordsize="21600,21600" equationxml="&lt;?xml version=&quot;1.0&quot; encoding=&quot;UTF-8&quot; standalone=&quot;yes&quot;?&gt;&#13;&#13;&#13;&#13;&#13;&#13;&#13;&#10;&lt;?mso-application progid=&quot;Word.Document&quot;?&gt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95A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F3695A&quot; wsp:rsidP=&quot;00F3695A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b-cs/&gt;&lt;w:i/&gt;&lt;w:sz w:val=&quot;24&quot;/&gt;&lt;/w:rPr&gt;&lt;/aml:content&gt;&lt;/aml:annotation&gt;&lt;/m: actmlrl:aPrut&gt;&lt;ho/mr=:=&quot;6&quot;·fPr&gt;&lt;m:num&gt;&lt;m:r&gt;&lt;aml:annota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m: a/&gt;&lt;wctml:sz rl:aw:vaPrutl=&quot;2&gt;&lt;ho4&quot;/&gt;/mr=&lt;/w::=&quot;6rPr=&quot;·&gt;&lt;m:t&gt;d&lt;/m:t&gt;&lt;/aml:content&gt;&lt;/aml:annotation&gt;&lt;/m:r&gt;&lt;/m:num&gt;&lt;m:den&gt;&lt;m:r&gt;&lt;aml:annotation aml:id=&quot;2&quot; w:type=&quot;Word.Insertion&quot; aml:author=&quot;髯域_·Queena Chen)&quot; aml:createdate=&quot;2024-09-25T11:44:00Z&quot;&gt;&lt;aml:conm: atent&gt;&lt;w:ctmlrPr&gt;&lt;w:rrl:aFonts w:Prutascii=&quot;C&gt;&lt;hoambria M/mr=ath&quot;/&gt;&lt;w:=&quot;6x:font =&quot;·wx:val=&quot;Cambria Math&quot;/&gt;&lt;w:i/&gt;&lt;w:sz w:val=&quot;24&quot;/&gt;&lt;/w:rPr&gt;&lt;m:t&gt;b+d&lt;/m:t&gt;&lt;/aml:content&gt;&lt;/aml:annotation&gt;&lt;/m:r&gt;&lt;/m:den&gt;&lt;/m:f&gt;&lt;m:r&gt;&lt;aml:annotation aml:id=&quot;3&quot; w:type=&quot;Word.Insertiaon&quot; aml:authlor=&quot;髯域_·Qrl:aueena Chen)&quot;Prut aml:created&gt;&lt;hoate=&quot;2024-09/mr=-25T11:44:00:=&quot;6Z&quot;&gt;&lt;aml:con=&quot;·tent&gt;&lt;w:rPr&gt;&lt;w:rFonts w:ascii=&quot;Cambria Math&quot;/&gt;&lt;w:i/&gt;&lt;w:sz w:val=&quot;24&quot;/&gt;&lt;/w:rPr&gt;&lt;m:t&gt;_·/m:t&gt;&lt;/aml:content&gt;&lt;/aml:annotation&gt;&lt;/m:r&gt;&lt;m:r&gt;&lt;aml:annotatioertian aml:id=&quot;4&quot; authlw:type=&quot;Word.Ins:aertion&quot; aml:authutor=&quot;髯域_·Queend&gt;&lt;hoa Chen)&quot; aml:cre9/mr=atedate=&quot;2024-090:=&quot;6-25T11:44:00Z&quot;&gt;n=&quot;·&lt;aml:content&gt;&lt;w:rPr&gt;&lt;w:rFonts w:ascii=&quot;Cambria Math&quot;/&gt;&lt;wx:font wx:val=&quot;Cambria Math&quot;/&gt;&lt;w:i/&gt;&lt;w:sz w:val=&quot;24&quot;/&gt;&lt;/w:rPr&gt;rtia&lt;m:t&gt;100%&lt;/m:t&gt;&lt;/authlml:content&gt;&lt;/aml:ans:annotation&gt;&lt;/m:r&gt;&lt;/thutm:oMath&gt;&lt;/m:oMathParao&gt;&lt;/w:p&gt;&lt;w:sectPr wsp:=rsidR=&quot;00000000&quot;&gt;&lt;w:p6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PPV =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QUOTE </w:instrText>
      </w:r>
      <w:r>
        <w:rPr>
          <w:color w:val="000000" w:themeColor="text1"/>
          <w:position w:val="-26"/>
          <w14:textFill>
            <w14:solidFill>
              <w14:schemeClr w14:val="tx1"/>
            </w14:solidFill>
          </w14:textFill>
        </w:rPr>
        <w:pict>
          <v:shape id="_x0000_i1030" o:spt="75" type="#_x0000_t75" style="height:29.9pt;width:51.45pt;" filled="f" o:preferrelative="t" stroked="f" coordsize="21600,21600" equationxml="&lt;?xml version=&quot;1.0&quot; encoding=&quot;UTF-8&quot; standalone=&quot;yes&quot;?&gt;&#13;&#13;&#13;&#13;&#13;&#13;&#13;&#10;&lt;?mso-application progid=&quot;Word.Document&quot;?&gt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16816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016816&quot; wsp:rsidP=&quot;00016816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i/&gt;&lt;/w:rPr&gt;&lt;/aml:content&gt;&lt;/aml:annotation&gt;&lt;/m:ctrlPr&gt;&lt;/m:fPr&gt;&lt;m:num&gt;&lt;m:r&gt; a&lt;amlml:a:autnnhootr=a=&quot;6&quot;·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/&gt;&lt;/w:rPr&gt;&lt;m:t&gt;a&lt;/m:t&gt;&lt;/amlr&gt; a:con&lt;amltentml:a&gt;&lt;/a:autml:annhonnototr=atioa=&quot;6n&gt;&lt;=&quot;·/m:r&gt;&lt;/m:num&gt;&lt;m:den&gt;&lt;m:r&gt;&lt;aml:annotation aml:id=&quot;2&quot; w:type=&quot;Word.Insertion&quot; aml:author=&quot;髯域_·Queena Chen)&quot; aml:createdate=&quot;2024-09-25T11:44:00Z&quot;&gt;&lt;aml:content&gt;&lt;w:rPr&gt;&lt;w:rFonts w:ascii=&quot;Cambria Math&quot;/r&gt; a&gt;&lt;wx:fon&lt;amlt wx:valml:a=&quot;Cambri:auta Math&quot;/nnho&gt;&lt;w:i/&gt;&lt;otr=/w:rPr&gt;&lt;a=&quot;6m:t&gt;a+b=&quot;·&lt;/m:t&gt;&lt;/aml:content&gt;&lt;/aml:annotation&gt;&lt;/m:r&gt;&lt;/m:den&gt;&lt;/m:f&gt;&lt;m:r&gt;&lt;aml:annotation aml:id=&quot;3&quot; w:type=&quot;Word.Insertion&quot; aml:author=&quot;髯域_·Queena Chen)&quot; aml:createdate=&quot;2024-09-25r&gt; aT11:44:00Z&quot;&gt;&lt;aml&lt;aml:contentml:a&gt;&lt;w:rPr&gt;&lt;w:r:autFonts w:ascinnhoi=&quot;Cambria Motr=ath&quot;/&gt;&lt;w:i/&gt;a=&quot;6&lt;/w:rPr&gt;&lt;m:=&quot;·t&gt;_·/m:t&gt;&lt;/aml:content&gt;&lt;/aml:annotation&gt;&lt;/m:r&gt;&lt;m:r&gt;&lt;aml:annotation aml:id=&quot;4&quot; w:type=&quot;Word.Insertion&quot; aml:author=&quot;髯域_·Queena Chen)&quot; aml:crea5r&gt; atedate=&quot;2024-09-&gt;&lt;aml25T11:44:00Z&quot;&gt;&lt;atml:aml:content&gt;&lt;w:rPr:autr&gt;&lt;w:rFonts w:asinnhocii=&quot;Cambria MatMotr=h&quot;/&gt;&lt;wx:font wx:&gt;a=&quot;6val=&quot;Cambria Ma:=&quot;·th&quot;/&gt;&lt;w:i/&gt;&lt;/w:rPr&gt;&lt;m:t&gt;100%&lt;/m:t&gt;&lt;/aml:content&gt;&lt;/aml:annotation&gt;&lt;/m:r&gt;&lt;/m:oMath&gt;&lt;/m:oMathPara&gt;&lt;/w:p&gt;&lt;w:sectPar wsp:rsidR=&quot;00000000l&quot;&gt;&lt;w:pgSz w:w=&quot;12240&quot;a w:h=&quot;15840&quot;/&gt;&lt;w:pgMatr w:top=&quot;1440&quot; w:righot=&quot;1800&quot; w:bottom=&quot;14=40&quot; w:left=&quot;1800&quot; w:h6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position w:val="-26"/>
          <w14:textFill>
            <w14:solidFill>
              <w14:schemeClr w14:val="tx1"/>
            </w14:solidFill>
          </w14:textFill>
        </w:rPr>
        <w:pict>
          <v:shape id="_x0000_i1031" o:spt="75" type="#_x0000_t75" style="height:29.9pt;width:51.45pt;" filled="f" o:preferrelative="t" stroked="f" coordsize="21600,21600" equationxml="&lt;?xml version=&quot;1.0&quot; encoding=&quot;UTF-8&quot; standalone=&quot;yes&quot;?&gt;&#13;&#13;&#13;&#13;&#13;&#13;&#13;&#10;&lt;?mso-application progid=&quot;Word.Document&quot;?&gt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16816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016816&quot; wsp:rsidP=&quot;00016816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i/&gt;&lt;/w:rPr&gt;&lt;/aml:content&gt;&lt;/aml:annotation&gt;&lt;/m:ctrlPr&gt;&lt;/m:fPr&gt;&lt;m:num&gt;&lt;m:r&gt; a&lt;amlml:a:autnnhootr=a=&quot;6&quot;·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/&gt;&lt;/w:rPr&gt;&lt;m:t&gt;a&lt;/m:t&gt;&lt;/amlr&gt; a:con&lt;amltentml:a&gt;&lt;/a:autml:annhonnototr=atioa=&quot;6n&gt;&lt;=&quot;·/m:r&gt;&lt;/m:num&gt;&lt;m:den&gt;&lt;m:r&gt;&lt;aml:annotation aml:id=&quot;2&quot; w:type=&quot;Word.Insertion&quot; aml:author=&quot;髯域_·Queena Chen)&quot; aml:createdate=&quot;2024-09-25T11:44:00Z&quot;&gt;&lt;aml:content&gt;&lt;w:rPr&gt;&lt;w:rFonts w:ascii=&quot;Cambria Math&quot;/r&gt; a&gt;&lt;wx:fon&lt;amlt wx:valml:a=&quot;Cambri:auta Math&quot;/nnho&gt;&lt;w:i/&gt;&lt;otr=/w:rPr&gt;&lt;a=&quot;6m:t&gt;a+b=&quot;·&lt;/m:t&gt;&lt;/aml:content&gt;&lt;/aml:annotation&gt;&lt;/m:r&gt;&lt;/m:den&gt;&lt;/m:f&gt;&lt;m:r&gt;&lt;aml:annotation aml:id=&quot;3&quot; w:type=&quot;Word.Insertion&quot; aml:author=&quot;髯域_·Queena Chen)&quot; aml:createdate=&quot;2024-09-25r&gt; aT11:44:00Z&quot;&gt;&lt;aml&lt;aml:contentml:a&gt;&lt;w:rPr&gt;&lt;w:r:autFonts w:ascinnhoi=&quot;Cambria Motr=ath&quot;/&gt;&lt;w:i/&gt;a=&quot;6&lt;/w:rPr&gt;&lt;m:=&quot;·t&gt;_·/m:t&gt;&lt;/aml:content&gt;&lt;/aml:annotation&gt;&lt;/m:r&gt;&lt;m:r&gt;&lt;aml:annotation aml:id=&quot;4&quot; w:type=&quot;Word.Insertion&quot; aml:author=&quot;髯域_·Queena Chen)&quot; aml:crea5r&gt; atedate=&quot;2024-09-&gt;&lt;aml25T11:44:00Z&quot;&gt;&lt;atml:aml:content&gt;&lt;w:rPr:autr&gt;&lt;w:rFonts w:asinnhocii=&quot;Cambria MatMotr=h&quot;/&gt;&lt;wx:font wx:&gt;a=&quot;6val=&quot;Cambria Ma:=&quot;·th&quot;/&gt;&lt;w:i/&gt;&lt;/w:rPr&gt;&lt;m:t&gt;100%&lt;/m:t&gt;&lt;/aml:content&gt;&lt;/aml:annotation&gt;&lt;/m:r&gt;&lt;/m:oMath&gt;&lt;/m:oMathPara&gt;&lt;/w:p&gt;&lt;w:sectPar wsp:rsidR=&quot;00000000l&quot;&gt;&lt;w:pgSz w:w=&quot;12240&quot;a w:h=&quot;15840&quot;/&gt;&lt;w:pgMatr w:top=&quot;1440&quot; w:righot=&quot;1800&quot; w:bottom=&quot;14=40&quot; w:left=&quot;1800&quot; w:h6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NPV =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QUOTE </w:instrText>
      </w:r>
      <w:r>
        <w:rPr>
          <w:color w:val="000000" w:themeColor="text1"/>
          <w:position w:val="-23"/>
          <w14:textFill>
            <w14:solidFill>
              <w14:schemeClr w14:val="tx1"/>
            </w14:solidFill>
          </w14:textFill>
        </w:rPr>
        <w:pict>
          <v:shape id="_x0000_i1032" o:spt="75" type="#_x0000_t75" style="height:29.9pt;width:61.7pt;" filled="f" o:preferrelative="t" stroked="f" coordsize="21600,21600" equationxml="&lt;?xml version=&quot;1.0&quot; encoding=&quot;UTF-8&quot; standalone=&quot;yes&quot;?&gt;&#13;&#13;&#13;&#13;&#13;&#13;&#13;&#10;&lt;?mso-application progid=&quot;Word.Document&quot;?&gt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313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455313&quot; wsp:rsidP=&quot;00455313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b-cs/&gt;&lt;w:i/&gt;&lt;w:sz w:val=&quot;24&quot;/&gt;&lt;/w:rPr&gt;&lt;/aml:content&gt;&lt;/aml:annotation&gt;&lt;/m: actmlrl:aPrut&gt;&lt;ho/mr=:=&quot;6&quot;·fPr&gt;&lt;m:num&gt;&lt;m:r&gt;&lt;aml:annota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m: a/&gt;&lt;wctml:sz rl:aw:vaPrutl=&quot;2&gt;&lt;ho4&quot;/&gt;/mr=&lt;/w::=&quot;6rPr=&quot;·&gt;&lt;m:t&gt;d&lt;/m:t&gt;&lt;/aml:content&gt;&lt;/aml:annotation&gt;&lt;/m:r&gt;&lt;/m:num&gt;&lt;m:den&gt;&lt;m:r&gt;&lt;aml:annotation aml:id=&quot;2&quot; w:type=&quot;Word.Insertion&quot; aml:author=&quot;髯域_·Queena Chen)&quot; aml:createdate=&quot;2024-09-25T11:44:00Z&quot;&gt;&lt;aml:conm: atent&gt;&lt;w:ctmlrPr&gt;&lt;w:rrl:aFonts w:Prutascii=&quot;C&gt;&lt;hoambria M/mr=ath&quot;/&gt;&lt;w:=&quot;6x:font =&quot;·wx:val=&quot;Cambria Math&quot;/&gt;&lt;w:i/&gt;&lt;w:sz w:val=&quot;24&quot;/&gt;&lt;/w:rPr&gt;&lt;m:t&gt;c+d&lt;/m:t&gt;&lt;/aml:content&gt;&lt;/aml:annotation&gt;&lt;/m:r&gt;&lt;/m:den&gt;&lt;/m:f&gt;&lt;m:r&gt;&lt;aml:annotation aml:id=&quot;3&quot; w:type=&quot;Word.Insertiaon&quot; aml:authlor=&quot;髯域_·Qrl:aueena Chen)&quot;Prut aml:created&gt;&lt;hoate=&quot;2024-09/mr=-25T11:44:00:=&quot;6Z&quot;&gt;&lt;aml:con=&quot;·tent&gt;&lt;w:rPr&gt;&lt;w:rFonts w:ascii=&quot;Cambria Math&quot;/&gt;&lt;w:i/&gt;&lt;w:sz w:val=&quot;24&quot;/&gt;&lt;/w:rPr&gt;&lt;m:t&gt;_·/m:t&gt;&lt;/aml:content&gt;&lt;/aml:annotation&gt;&lt;/m:r&gt;&lt;m:r&gt;&lt;aml:annotatioertian aml:id=&quot;4&quot; authlw:type=&quot;Word.Ins:aertion&quot; aml:authutor=&quot;髯域_·Queend&gt;&lt;hoa Chen)&quot; aml:cre9/mr=atedate=&quot;2024-090:=&quot;6-25T11:44:00Z&quot;&gt;n=&quot;·&lt;aml:content&gt;&lt;w:rPr&gt;&lt;w:rFonts w:ascii=&quot;Cambria Math&quot;/&gt;&lt;wx:font wx:val=&quot;Cambria Math&quot;/&gt;&lt;w:i/&gt;&lt;w:sz w:val=&quot;24&quot;/&gt;&lt;/w:rPr&gt;rtia&lt;m:t&gt;100%&lt;/m:t&gt;&lt;/authlml:content&gt;&lt;/aml:ans:annotation&gt;&lt;/m:r&gt;&lt;/thutm:oMath&gt;&lt;/m:oMathParao&gt;&lt;/w:p&gt;&lt;w:sectPr wsp:=rsidR=&quot;00000000&quot;&gt;&lt;w:p6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:position w:val="-23"/>
          <w14:textFill>
            <w14:solidFill>
              <w14:schemeClr w14:val="tx1"/>
            </w14:solidFill>
          </w14:textFill>
        </w:rPr>
        <w:pict>
          <v:shape id="_x0000_i1033" o:spt="75" type="#_x0000_t75" style="height:29.9pt;width:61.7pt;" filled="f" o:preferrelative="t" stroked="f" coordsize="21600,21600" equationxml="&lt;?xml version=&quot;1.0&quot; encoding=&quot;UTF-8&quot; standalone=&quot;yes&quot;?&gt;&#13;&#13;&#13;&#13;&#13;&#13;&#13;&#10;&lt;?mso-application progid=&quot;Word.Document&quot;?&gt;&#13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mac-chinesesimp&quot;/&gt;&lt;w:allowPNG/&gt;&lt;w:pixelsPerInch w:val=&quot;72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doNotExpandShiftReturn/&gt;&lt;w:adjustLineHeightInTable/&gt;&lt;w:breakWrappedTables/&gt;&lt;w:snapToGridInCell/&gt;&lt;w:dontGrowAutofit/&gt;&lt;w:useFELayout/&gt;&lt;/w:compat&gt;&lt;w:docVars&gt;&lt;w:docVar w:name=&quot;commondata&quot; w:val=&quot;eyJoZGlkIjoiNTFmYTAxMGRlYTY4Zjk1NjBhNzFjY2RhYjJlMzVlMTgifQ==&quot;/&gt;&lt;/w:docVars&gt;&lt;wsp:rsids&gt;&lt;wsp:rsidRoot wsp:val=&quot;007A344C&quot;/&gt;&lt;wsp:rsid wsp:val=&quot;00002369&quot;/&gt;&lt;wsp:rsid wsp:val=&quot;000069D9&quot;/&gt;&lt;wsp:rsid wsp:val=&quot;00010C21&quot;/&gt;&lt;wsp:rsid wsp:val=&quot;0001220E&quot;/&gt;&lt;wsp:rsid wsp:val=&quot;00013FD0&quot;/&gt;&lt;wsp:rsid wsp:val=&quot;0002101C&quot;/&gt;&lt;wsp:rsid wsp:val=&quot;0002570A&quot;/&gt;&lt;wsp:rsid wsp:val=&quot;000261CE&quot;/&gt;&lt;wsp:rsid wsp:val=&quot;00027540&quot;/&gt;&lt;wsp:rsid wsp:val=&quot;000301A7&quot;/&gt;&lt;wsp:rsid wsp:val=&quot;000417F5&quot;/&gt;&lt;wsp:rsid wsp:val=&quot;00050D02&quot;/&gt;&lt;wsp:rsid wsp:val=&quot;0006416D&quot;/&gt;&lt;wsp:rsid wsp:val=&quot;00067351&quot;/&gt;&lt;wsp:rsid wsp:val=&quot;00070A27&quot;/&gt;&lt;wsp:rsid wsp:val=&quot;00074622&quot;/&gt;&lt;wsp:rsid wsp:val=&quot;00075259&quot;/&gt;&lt;wsp:rsid wsp:val=&quot;00075789&quot;/&gt;&lt;wsp:rsid wsp:val=&quot;00081A49&quot;/&gt;&lt;wsp:rsid wsp:val=&quot;00081E7B&quot;/&gt;&lt;wsp:rsid wsp:val=&quot;00095326&quot;/&gt;&lt;wsp:rsid wsp:val=&quot;0009681E&quot;/&gt;&lt;wsp:rsid wsp:val=&quot;000A4B39&quot;/&gt;&lt;wsp:rsid wsp:val=&quot;000A5561&quot;/&gt;&lt;wsp:rsid wsp:val=&quot;000C1A0D&quot;/&gt;&lt;wsp:rsid wsp:val=&quot;000C4BF6&quot;/&gt;&lt;wsp:rsid wsp:val=&quot;000C7170&quot;/&gt;&lt;wsp:rsid wsp:val=&quot;000C7784&quot;/&gt;&lt;wsp:rsid wsp:val=&quot;000D1E7F&quot;/&gt;&lt;wsp:rsid wsp:val=&quot;000D260C&quot;/&gt;&lt;wsp:rsid wsp:val=&quot;000D3E7C&quot;/&gt;&lt;wsp:rsid wsp:val=&quot;000E0328&quot;/&gt;&lt;wsp:rsid wsp:val=&quot;000E4343&quot;/&gt;&lt;wsp:rsid wsp:val=&quot;000F2866&quot;/&gt;&lt;wsp:rsid wsp:val=&quot;000F47A2&quot;/&gt;&lt;wsp:rsid wsp:val=&quot;0010565C&quot;/&gt;&lt;wsp:rsid wsp:val=&quot;00116B4D&quot;/&gt;&lt;wsp:rsid wsp:val=&quot;001172EB&quot;/&gt;&lt;wsp:rsid wsp:val=&quot;00123381&quot;/&gt;&lt;wsp:rsid wsp:val=&quot;0012651C&quot;/&gt;&lt;wsp:rsid wsp:val=&quot;001349F9&quot;/&gt;&lt;wsp:rsid wsp:val=&quot;00144BD4&quot;/&gt;&lt;wsp:rsid wsp:val=&quot;00145749&quot;/&gt;&lt;wsp:rsid wsp:val=&quot;0014578A&quot;/&gt;&lt;wsp:rsid wsp:val=&quot;00147CB8&quot;/&gt;&lt;wsp:rsid wsp:val=&quot;00163C18&quot;/&gt;&lt;wsp:rsid wsp:val=&quot;00163D22&quot;/&gt;&lt;wsp:rsid wsp:val=&quot;0016748F&quot;/&gt;&lt;wsp:rsid wsp:val=&quot;0017152B&quot;/&gt;&lt;wsp:rsid wsp:val=&quot;00176D40&quot;/&gt;&lt;wsp:rsid wsp:val=&quot;00177C42&quot;/&gt;&lt;wsp:rsid wsp:val=&quot;00185A1D&quot;/&gt;&lt;wsp:rsid wsp:val=&quot;00187C14&quot;/&gt;&lt;wsp:rsid wsp:val=&quot;001A231C&quot;/&gt;&lt;wsp:rsid wsp:val=&quot;001A286E&quot;/&gt;&lt;wsp:rsid wsp:val=&quot;001A7FB0&quot;/&gt;&lt;wsp:rsid wsp:val=&quot;001B1415&quot;/&gt;&lt;wsp:rsid wsp:val=&quot;001B48FB&quot;/&gt;&lt;wsp:rsid wsp:val=&quot;001B6C9D&quot;/&gt;&lt;wsp:rsid wsp:val=&quot;001B7E86&quot;/&gt;&lt;wsp:rsid wsp:val=&quot;001C38C3&quot;/&gt;&lt;wsp:rsid wsp:val=&quot;001C7CAE&quot;/&gt;&lt;wsp:rsid wsp:val=&quot;001D2B38&quot;/&gt;&lt;wsp:rsid wsp:val=&quot;001D4F24&quot;/&gt;&lt;wsp:rsid wsp:val=&quot;001D6EB5&quot;/&gt;&lt;wsp:rsid wsp:val=&quot;001E672D&quot;/&gt;&lt;wsp:rsid wsp:val=&quot;001F0BC3&quot;/&gt;&lt;wsp:rsid wsp:val=&quot;002116A6&quot;/&gt;&lt;wsp:rsid wsp:val=&quot;00213826&quot;/&gt;&lt;wsp:rsid wsp:val=&quot;00213E90&quot;/&gt;&lt;wsp:rsid wsp:val=&quot;00215EF3&quot;/&gt;&lt;wsp:rsid wsp:val=&quot;002276B9&quot;/&gt;&lt;wsp:rsid wsp:val=&quot;002345E4&quot;/&gt;&lt;wsp:rsid wsp:val=&quot;00234A74&quot;/&gt;&lt;wsp:rsid wsp:val=&quot;002400E3&quot;/&gt;&lt;wsp:rsid wsp:val=&quot;002424B6&quot;/&gt;&lt;wsp:rsid wsp:val=&quot;002426FB&quot;/&gt;&lt;wsp:rsid wsp:val=&quot;00250418&quot;/&gt;&lt;wsp:rsid wsp:val=&quot;002541A3&quot;/&gt;&lt;wsp:rsid wsp:val=&quot;002549B3&quot;/&gt;&lt;wsp:rsid wsp:val=&quot;00257BD7&quot;/&gt;&lt;wsp:rsid wsp:val=&quot;00260FC0&quot;/&gt;&lt;wsp:rsid wsp:val=&quot;00262C8D&quot;/&gt;&lt;wsp:rsid wsp:val=&quot;00273B41&quot;/&gt;&lt;wsp:rsid wsp:val=&quot;00277990&quot;/&gt;&lt;wsp:rsid wsp:val=&quot;00284DD9&quot;/&gt;&lt;wsp:rsid wsp:val=&quot;00297DAE&quot;/&gt;&lt;wsp:rsid wsp:val=&quot;002A064B&quot;/&gt;&lt;wsp:rsid wsp:val=&quot;002A193D&quot;/&gt;&lt;wsp:rsid wsp:val=&quot;002A4A61&quot;/&gt;&lt;wsp:rsid wsp:val=&quot;002A7869&quot;/&gt;&lt;wsp:rsid wsp:val=&quot;002C33E4&quot;/&gt;&lt;wsp:rsid wsp:val=&quot;002D207D&quot;/&gt;&lt;wsp:rsid wsp:val=&quot;002D21FA&quot;/&gt;&lt;wsp:rsid wsp:val=&quot;002D718E&quot;/&gt;&lt;wsp:rsid wsp:val=&quot;002E12D9&quot;/&gt;&lt;wsp:rsid wsp:val=&quot;002E3C66&quot;/&gt;&lt;wsp:rsid wsp:val=&quot;002E691C&quot;/&gt;&lt;wsp:rsid wsp:val=&quot;00302D57&quot;/&gt;&lt;wsp:rsid wsp:val=&quot;00304AFB&quot;/&gt;&lt;wsp:rsid wsp:val=&quot;0031265C&quot;/&gt;&lt;wsp:rsid wsp:val=&quot;003159FD&quot;/&gt;&lt;wsp:rsid wsp:val=&quot;00317AEE&quot;/&gt;&lt;wsp:rsid wsp:val=&quot;003215D4&quot;/&gt;&lt;wsp:rsid wsp:val=&quot;003245CE&quot;/&gt;&lt;wsp:rsid wsp:val=&quot;0032603F&quot;/&gt;&lt;wsp:rsid wsp:val=&quot;00331829&quot;/&gt;&lt;wsp:rsid wsp:val=&quot;00333238&quot;/&gt;&lt;wsp:rsid wsp:val=&quot;00333D03&quot;/&gt;&lt;wsp:rsid wsp:val=&quot;00337A41&quot;/&gt;&lt;wsp:rsid wsp:val=&quot;00337C1A&quot;/&gt;&lt;wsp:rsid wsp:val=&quot;003410FC&quot;/&gt;&lt;wsp:rsid wsp:val=&quot;0036105A&quot;/&gt;&lt;wsp:rsid wsp:val=&quot;00363309&quot;/&gt;&lt;wsp:rsid wsp:val=&quot;003721D0&quot;/&gt;&lt;wsp:rsid wsp:val=&quot;00373CC1&quot;/&gt;&lt;wsp:rsid wsp:val=&quot;00374C57&quot;/&gt;&lt;wsp:rsid wsp:val=&quot;00381D45&quot;/&gt;&lt;wsp:rsid wsp:val=&quot;00383711&quot;/&gt;&lt;wsp:rsid wsp:val=&quot;00392168&quot;/&gt;&lt;wsp:rsid wsp:val=&quot;00392591&quot;/&gt;&lt;wsp:rsid wsp:val=&quot;003A1177&quot;/&gt;&lt;wsp:rsid wsp:val=&quot;003A6314&quot;/&gt;&lt;wsp:rsid wsp:val=&quot;003B7815&quot;/&gt;&lt;wsp:rsid wsp:val=&quot;003C0CB1&quot;/&gt;&lt;wsp:rsid wsp:val=&quot;003D045B&quot;/&gt;&lt;wsp:rsid wsp:val=&quot;003D5A5F&quot;/&gt;&lt;wsp:rsid wsp:val=&quot;003D7E49&quot;/&gt;&lt;wsp:rsid wsp:val=&quot;003E795D&quot;/&gt;&lt;wsp:rsid wsp:val=&quot;003F6D0A&quot;/&gt;&lt;wsp:rsid wsp:val=&quot;00402811&quot;/&gt;&lt;wsp:rsid wsp:val=&quot;00402B05&quot;/&gt;&lt;wsp:rsid wsp:val=&quot;0040720D&quot;/&gt;&lt;wsp:rsid wsp:val=&quot;00411C1F&quot;/&gt;&lt;wsp:rsid wsp:val=&quot;00411E28&quot;/&gt;&lt;wsp:rsid wsp:val=&quot;00417D78&quot;/&gt;&lt;wsp:rsid wsp:val=&quot;004245E0&quot;/&gt;&lt;wsp:rsid wsp:val=&quot;00425C36&quot;/&gt;&lt;wsp:rsid wsp:val=&quot;0042649D&quot;/&gt;&lt;wsp:rsid wsp:val=&quot;00427F8C&quot;/&gt;&lt;wsp:rsid wsp:val=&quot;00432017&quot;/&gt;&lt;wsp:rsid wsp:val=&quot;00435783&quot;/&gt;&lt;wsp:rsid wsp:val=&quot;00441FFB&quot;/&gt;&lt;wsp:rsid wsp:val=&quot;00444B79&quot;/&gt;&lt;wsp:rsid wsp:val=&quot;0044562C&quot;/&gt;&lt;wsp:rsid wsp:val=&quot;00455313&quot;/&gt;&lt;wsp:rsid wsp:val=&quot;004555D6&quot;/&gt;&lt;wsp:rsid wsp:val=&quot;00463640&quot;/&gt;&lt;wsp:rsid wsp:val=&quot;004646C6&quot;/&gt;&lt;wsp:rsid wsp:val=&quot;004713E6&quot;/&gt;&lt;wsp:rsid wsp:val=&quot;00492C11&quot;/&gt;&lt;wsp:rsid wsp:val=&quot;004B0D77&quot;/&gt;&lt;wsp:rsid wsp:val=&quot;004B4EDE&quot;/&gt;&lt;wsp:rsid wsp:val=&quot;004B5930&quot;/&gt;&lt;wsp:rsid wsp:val=&quot;004D30D5&quot;/&gt;&lt;wsp:rsid wsp:val=&quot;004F0BB0&quot;/&gt;&lt;wsp:rsid wsp:val=&quot;004F44A9&quot;/&gt;&lt;wsp:rsid wsp:val=&quot;00502AAB&quot;/&gt;&lt;wsp:rsid wsp:val=&quot;00502B40&quot;/&gt;&lt;wsp:rsid wsp:val=&quot;00512793&quot;/&gt;&lt;wsp:rsid wsp:val=&quot;0053172C&quot;/&gt;&lt;wsp:rsid wsp:val=&quot;00533634&quot;/&gt;&lt;wsp:rsid wsp:val=&quot;00533F83&quot;/&gt;&lt;wsp:rsid wsp:val=&quot;00540CBA&quot;/&gt;&lt;wsp:rsid wsp:val=&quot;00541F5B&quot;/&gt;&lt;wsp:rsid wsp:val=&quot;005456D5&quot;/&gt;&lt;wsp:rsid wsp:val=&quot;00551F26&quot;/&gt;&lt;wsp:rsid wsp:val=&quot;005752BD&quot;/&gt;&lt;wsp:rsid wsp:val=&quot;00576969&quot;/&gt;&lt;wsp:rsid wsp:val=&quot;005769B8&quot;/&gt;&lt;wsp:rsid wsp:val=&quot;0058606B&quot;/&gt;&lt;wsp:rsid wsp:val=&quot;005903BC&quot;/&gt;&lt;wsp:rsid wsp:val=&quot;00591FC9&quot;/&gt;&lt;wsp:rsid wsp:val=&quot;005A2698&quot;/&gt;&lt;wsp:rsid wsp:val=&quot;005A5F80&quot;/&gt;&lt;wsp:rsid wsp:val=&quot;005B385E&quot;/&gt;&lt;wsp:rsid wsp:val=&quot;005C12C0&quot;/&gt;&lt;wsp:rsid wsp:val=&quot;005C34FD&quot;/&gt;&lt;wsp:rsid wsp:val=&quot;005C4BF0&quot;/&gt;&lt;wsp:rsid wsp:val=&quot;005C581B&quot;/&gt;&lt;wsp:rsid wsp:val=&quot;005D6B0E&quot;/&gt;&lt;wsp:rsid wsp:val=&quot;005E5BB4&quot;/&gt;&lt;wsp:rsid wsp:val=&quot;005E7304&quot;/&gt;&lt;wsp:rsid wsp:val=&quot;005F23BA&quot;/&gt;&lt;wsp:rsid wsp:val=&quot;005F4804&quot;/&gt;&lt;wsp:rsid wsp:val=&quot;005F5E20&quot;/&gt;&lt;wsp:rsid wsp:val=&quot;00600982&quot;/&gt;&lt;wsp:rsid wsp:val=&quot;006039A3&quot;/&gt;&lt;wsp:rsid wsp:val=&quot;00611213&quot;/&gt;&lt;wsp:rsid wsp:val=&quot;0063132E&quot;/&gt;&lt;wsp:rsid wsp:val=&quot;006363EB&quot;/&gt;&lt;wsp:rsid wsp:val=&quot;00640058&quot;/&gt;&lt;wsp:rsid wsp:val=&quot;00642C90&quot;/&gt;&lt;wsp:rsid wsp:val=&quot;00647597&quot;/&gt;&lt;wsp:rsid wsp:val=&quot;0065114F&quot;/&gt;&lt;wsp:rsid wsp:val=&quot;00652B17&quot;/&gt;&lt;wsp:rsid wsp:val=&quot;0066545A&quot;/&gt;&lt;wsp:rsid wsp:val=&quot;006752AA&quot;/&gt;&lt;wsp:rsid wsp:val=&quot;00676A35&quot;/&gt;&lt;wsp:rsid wsp:val=&quot;006812AF&quot;/&gt;&lt;wsp:rsid wsp:val=&quot;00691392&quot;/&gt;&lt;wsp:rsid wsp:val=&quot;006917A1&quot;/&gt;&lt;wsp:rsid wsp:val=&quot;006951C6&quot;/&gt;&lt;wsp:rsid wsp:val=&quot;00697875&quot;/&gt;&lt;wsp:rsid wsp:val=&quot;006A7BAA&quot;/&gt;&lt;wsp:rsid wsp:val=&quot;006B6EAD&quot;/&gt;&lt;wsp:rsid wsp:val=&quot;006C3517&quot;/&gt;&lt;wsp:rsid wsp:val=&quot;006D3CE5&quot;/&gt;&lt;wsp:rsid wsp:val=&quot;006D3D8C&quot;/&gt;&lt;wsp:rsid wsp:val=&quot;006D4B9D&quot;/&gt;&lt;wsp:rsid wsp:val=&quot;006D5480&quot;/&gt;&lt;wsp:rsid wsp:val=&quot;006E3DD3&quot;/&gt;&lt;wsp:rsid wsp:val=&quot;006E5AE2&quot;/&gt;&lt;wsp:rsid wsp:val=&quot;006E7F5C&quot;/&gt;&lt;wsp:rsid wsp:val=&quot;006F2665&quot;/&gt;&lt;wsp:rsid wsp:val=&quot;00705789&quot;/&gt;&lt;wsp:rsid wsp:val=&quot;0070601E&quot;/&gt;&lt;wsp:rsid wsp:val=&quot;00707959&quot;/&gt;&lt;wsp:rsid wsp:val=&quot;00716D0F&quot;/&gt;&lt;wsp:rsid wsp:val=&quot;00721034&quot;/&gt;&lt;wsp:rsid wsp:val=&quot;0073118A&quot;/&gt;&lt;wsp:rsid wsp:val=&quot;0073165B&quot;/&gt;&lt;wsp:rsid wsp:val=&quot;007354FA&quot;/&gt;&lt;wsp:rsid wsp:val=&quot;00736BE1&quot;/&gt;&lt;wsp:rsid wsp:val=&quot;00737201&quot;/&gt;&lt;wsp:rsid wsp:val=&quot;00743B25&quot;/&gt;&lt;wsp:rsid wsp:val=&quot;007455EE&quot;/&gt;&lt;wsp:rsid wsp:val=&quot;00750D62&quot;/&gt;&lt;wsp:rsid wsp:val=&quot;0075663C&quot;/&gt;&lt;wsp:rsid wsp:val=&quot;0076585B&quot;/&gt;&lt;wsp:rsid wsp:val=&quot;007717E7&quot;/&gt;&lt;wsp:rsid wsp:val=&quot;0077682F&quot;/&gt;&lt;wsp:rsid wsp:val=&quot;007A344C&quot;/&gt;&lt;wsp:rsid wsp:val=&quot;007A559F&quot;/&gt;&lt;wsp:rsid wsp:val=&quot;007B28FB&quot;/&gt;&lt;wsp:rsid wsp:val=&quot;007B5A05&quot;/&gt;&lt;wsp:rsid wsp:val=&quot;007C00D5&quot;/&gt;&lt;wsp:rsid wsp:val=&quot;007C6653&quot;/&gt;&lt;wsp:rsid wsp:val=&quot;007C6D64&quot;/&gt;&lt;wsp:rsid wsp:val=&quot;007E1560&quot;/&gt;&lt;wsp:rsid wsp:val=&quot;007E36A1&quot;/&gt;&lt;wsp:rsid wsp:val=&quot;007E7A88&quot;/&gt;&lt;wsp:rsid wsp:val=&quot;007F2BC1&quot;/&gt;&lt;wsp:rsid wsp:val=&quot;007F4701&quot;/&gt;&lt;wsp:rsid wsp:val=&quot;007F4D27&quot;/&gt;&lt;wsp:rsid wsp:val=&quot;007F69CB&quot;/&gt;&lt;wsp:rsid wsp:val=&quot;00802A70&quot;/&gt;&lt;wsp:rsid wsp:val=&quot;00810C20&quot;/&gt;&lt;wsp:rsid wsp:val=&quot;008122C5&quot;/&gt;&lt;wsp:rsid wsp:val=&quot;00813961&quot;/&gt;&lt;wsp:rsid wsp:val=&quot;00821BEC&quot;/&gt;&lt;wsp:rsid wsp:val=&quot;00824C86&quot;/&gt;&lt;wsp:rsid wsp:val=&quot;008330B4&quot;/&gt;&lt;wsp:rsid wsp:val=&quot;00853C28&quot;/&gt;&lt;wsp:rsid wsp:val=&quot;00861116&quot;/&gt;&lt;wsp:rsid wsp:val=&quot;00861F3F&quot;/&gt;&lt;wsp:rsid wsp:val=&quot;00870254&quot;/&gt;&lt;wsp:rsid wsp:val=&quot;00873C9E&quot;/&gt;&lt;wsp:rsid wsp:val=&quot;008852EA&quot;/&gt;&lt;wsp:rsid wsp:val=&quot;0088533F&quot;/&gt;&lt;wsp:rsid wsp:val=&quot;00885DD1&quot;/&gt;&lt;wsp:rsid wsp:val=&quot;008906A2&quot;/&gt;&lt;wsp:rsid wsp:val=&quot;00891E40&quot;/&gt;&lt;wsp:rsid wsp:val=&quot;0089616E&quot;/&gt;&lt;wsp:rsid wsp:val=&quot;008A254D&quot;/&gt;&lt;wsp:rsid wsp:val=&quot;008A33A2&quot;/&gt;&lt;wsp:rsid wsp:val=&quot;008B2699&quot;/&gt;&lt;wsp:rsid wsp:val=&quot;008B34E1&quot;/&gt;&lt;wsp:rsid wsp:val=&quot;008B405B&quot;/&gt;&lt;wsp:rsid wsp:val=&quot;008C0A0F&quot;/&gt;&lt;wsp:rsid wsp:val=&quot;008C3A2E&quot;/&gt;&lt;wsp:rsid wsp:val=&quot;008C498A&quot;/&gt;&lt;wsp:rsid wsp:val=&quot;008C6449&quot;/&gt;&lt;wsp:rsid wsp:val=&quot;008D4CF0&quot;/&gt;&lt;wsp:rsid wsp:val=&quot;008D7D07&quot;/&gt;&lt;wsp:rsid wsp:val=&quot;008E0773&quot;/&gt;&lt;wsp:rsid wsp:val=&quot;008E3F32&quot;/&gt;&lt;wsp:rsid wsp:val=&quot;008F160C&quot;/&gt;&lt;wsp:rsid wsp:val=&quot;008F3F49&quot;/&gt;&lt;wsp:rsid wsp:val=&quot;00913C82&quot;/&gt;&lt;wsp:rsid wsp:val=&quot;00916D11&quot;/&gt;&lt;wsp:rsid wsp:val=&quot;00921D1E&quot;/&gt;&lt;wsp:rsid wsp:val=&quot;0092587D&quot;/&gt;&lt;wsp:rsid wsp:val=&quot;0093183A&quot;/&gt;&lt;wsp:rsid wsp:val=&quot;009363E6&quot;/&gt;&lt;wsp:rsid wsp:val=&quot;0094159E&quot;/&gt;&lt;wsp:rsid wsp:val=&quot;00943D98&quot;/&gt;&lt;wsp:rsid wsp:val=&quot;00944CE6&quot;/&gt;&lt;wsp:rsid wsp:val=&quot;00945F30&quot;/&gt;&lt;wsp:rsid wsp:val=&quot;00946C27&quot;/&gt;&lt;wsp:rsid wsp:val=&quot;00956B31&quot;/&gt;&lt;wsp:rsid wsp:val=&quot;00963C48&quot;/&gt;&lt;wsp:rsid wsp:val=&quot;00965037&quot;/&gt;&lt;wsp:rsid wsp:val=&quot;009650F7&quot;/&gt;&lt;wsp:rsid wsp:val=&quot;00966893&quot;/&gt;&lt;wsp:rsid wsp:val=&quot;00970BCB&quot;/&gt;&lt;wsp:rsid wsp:val=&quot;00991BC5&quot;/&gt;&lt;wsp:rsid wsp:val=&quot;00994D52&quot;/&gt;&lt;wsp:rsid wsp:val=&quot;009A1382&quot;/&gt;&lt;wsp:rsid wsp:val=&quot;009A1AB9&quot;/&gt;&lt;wsp:rsid wsp:val=&quot;009A24A9&quot;/&gt;&lt;wsp:rsid wsp:val=&quot;009A2FCB&quot;/&gt;&lt;wsp:rsid wsp:val=&quot;009A7E10&quot;/&gt;&lt;wsp:rsid wsp:val=&quot;009B51CC&quot;/&gt;&lt;wsp:rsid wsp:val=&quot;009C5644&quot;/&gt;&lt;wsp:rsid wsp:val=&quot;009C6864&quot;/&gt;&lt;wsp:rsid wsp:val=&quot;009C6A0F&quot;/&gt;&lt;wsp:rsid wsp:val=&quot;009D16B7&quot;/&gt;&lt;wsp:rsid wsp:val=&quot;009D3C6F&quot;/&gt;&lt;wsp:rsid wsp:val=&quot;009E20F9&quot;/&gt;&lt;wsp:rsid wsp:val=&quot;009F1C42&quot;/&gt;&lt;wsp:rsid wsp:val=&quot;009F35EA&quot;/&gt;&lt;wsp:rsid wsp:val=&quot;009F509A&quot;/&gt;&lt;wsp:rsid wsp:val=&quot;009F6251&quot;/&gt;&lt;wsp:rsid wsp:val=&quot;00A07F5F&quot;/&gt;&lt;wsp:rsid wsp:val=&quot;00A52071&quot;/&gt;&lt;wsp:rsid wsp:val=&quot;00A55248&quot;/&gt;&lt;wsp:rsid wsp:val=&quot;00A57ECE&quot;/&gt;&lt;wsp:rsid wsp:val=&quot;00A75114&quot;/&gt;&lt;wsp:rsid wsp:val=&quot;00A93149&quot;/&gt;&lt;wsp:rsid wsp:val=&quot;00A96240&quot;/&gt;&lt;wsp:rsid wsp:val=&quot;00AA134A&quot;/&gt;&lt;wsp:rsid wsp:val=&quot;00AA5C91&quot;/&gt;&lt;wsp:rsid wsp:val=&quot;00AA7A2A&quot;/&gt;&lt;wsp:rsid wsp:val=&quot;00AB2B46&quot;/&gt;&lt;wsp:rsid wsp:val=&quot;00AB4AC0&quot;/&gt;&lt;wsp:rsid wsp:val=&quot;00AB570B&quot;/&gt;&lt;wsp:rsid wsp:val=&quot;00AC5946&quot;/&gt;&lt;wsp:rsid wsp:val=&quot;00AD3477&quot;/&gt;&lt;wsp:rsid wsp:val=&quot;00AE1C72&quot;/&gt;&lt;wsp:rsid wsp:val=&quot;00AF267E&quot;/&gt;&lt;wsp:rsid wsp:val=&quot;00AF3E3C&quot;/&gt;&lt;wsp:rsid wsp:val=&quot;00AF73D1&quot;/&gt;&lt;wsp:rsid wsp:val=&quot;00B06F48&quot;/&gt;&lt;wsp:rsid wsp:val=&quot;00B070F8&quot;/&gt;&lt;wsp:rsid wsp:val=&quot;00B116AD&quot;/&gt;&lt;wsp:rsid wsp:val=&quot;00B175B6&quot;/&gt;&lt;wsp:rsid wsp:val=&quot;00B23ADF&quot;/&gt;&lt;wsp:rsid wsp:val=&quot;00B264C6&quot;/&gt;&lt;wsp:rsid wsp:val=&quot;00B2766A&quot;/&gt;&lt;wsp:rsid wsp:val=&quot;00B32831&quot;/&gt;&lt;wsp:rsid wsp:val=&quot;00B5235E&quot;/&gt;&lt;wsp:rsid wsp:val=&quot;00B54422&quot;/&gt;&lt;wsp:rsid wsp:val=&quot;00B620C3&quot;/&gt;&lt;wsp:rsid wsp:val=&quot;00B80CE1&quot;/&gt;&lt;wsp:rsid wsp:val=&quot;00B8213D&quot;/&gt;&lt;wsp:rsid wsp:val=&quot;00B84D32&quot;/&gt;&lt;wsp:rsid wsp:val=&quot;00BB0978&quot;/&gt;&lt;wsp:rsid wsp:val=&quot;00BB4186&quot;/&gt;&lt;wsp:rsid wsp:val=&quot;00BB6B02&quot;/&gt;&lt;wsp:rsid wsp:val=&quot;00BC06B2&quot;/&gt;&lt;wsp:rsid wsp:val=&quot;00BC1DBE&quot;/&gt;&lt;wsp:rsid wsp:val=&quot;00BD1982&quot;/&gt;&lt;wsp:rsid wsp:val=&quot;00BD2349&quot;/&gt;&lt;wsp:rsid wsp:val=&quot;00BD2478&quot;/&gt;&lt;wsp:rsid wsp:val=&quot;00BD508D&quot;/&gt;&lt;wsp:rsid wsp:val=&quot;00BD6F02&quot;/&gt;&lt;wsp:rsid wsp:val=&quot;00BE129D&quot;/&gt;&lt;wsp:rsid wsp:val=&quot;00BE6028&quot;/&gt;&lt;wsp:rsid wsp:val=&quot;00BE79D5&quot;/&gt;&lt;wsp:rsid wsp:val=&quot;00BF143B&quot;/&gt;&lt;wsp:rsid wsp:val=&quot;00C008C1&quot;/&gt;&lt;wsp:rsid wsp:val=&quot;00C03792&quot;/&gt;&lt;wsp:rsid wsp:val=&quot;00C203C6&quot;/&gt;&lt;wsp:rsid wsp:val=&quot;00C2173C&quot;/&gt;&lt;wsp:rsid wsp:val=&quot;00C2445A&quot;/&gt;&lt;wsp:rsid wsp:val=&quot;00C27E3C&quot;/&gt;&lt;wsp:rsid wsp:val=&quot;00C32A98&quot;/&gt;&lt;wsp:rsid wsp:val=&quot;00C32DE4&quot;/&gt;&lt;wsp:rsid wsp:val=&quot;00C430D2&quot;/&gt;&lt;wsp:rsid wsp:val=&quot;00C43C1D&quot;/&gt;&lt;wsp:rsid wsp:val=&quot;00C46F64&quot;/&gt;&lt;wsp:rsid wsp:val=&quot;00C51A1D&quot;/&gt;&lt;wsp:rsid wsp:val=&quot;00C540B7&quot;/&gt;&lt;wsp:rsid wsp:val=&quot;00C55A61&quot;/&gt;&lt;wsp:rsid wsp:val=&quot;00C603E8&quot;/&gt;&lt;wsp:rsid wsp:val=&quot;00C82A3A&quot;/&gt;&lt;wsp:rsid wsp:val=&quot;00C84515&quot;/&gt;&lt;wsp:rsid wsp:val=&quot;00C87AD6&quot;/&gt;&lt;wsp:rsid wsp:val=&quot;00C87E8D&quot;/&gt;&lt;wsp:rsid wsp:val=&quot;00C90BF7&quot;/&gt;&lt;wsp:rsid wsp:val=&quot;00C91860&quot;/&gt;&lt;wsp:rsid wsp:val=&quot;00C927C2&quot;/&gt;&lt;wsp:rsid wsp:val=&quot;00C93976&quot;/&gt;&lt;wsp:rsid wsp:val=&quot;00C970B8&quot;/&gt;&lt;wsp:rsid wsp:val=&quot;00CA1910&quot;/&gt;&lt;wsp:rsid wsp:val=&quot;00CA50D2&quot;/&gt;&lt;wsp:rsid wsp:val=&quot;00CB217B&quot;/&gt;&lt;wsp:rsid wsp:val=&quot;00CB2823&quot;/&gt;&lt;wsp:rsid wsp:val=&quot;00CB7840&quot;/&gt;&lt;wsp:rsid wsp:val=&quot;00CC77DF&quot;/&gt;&lt;wsp:rsid wsp:val=&quot;00CD16C4&quot;/&gt;&lt;wsp:rsid wsp:val=&quot;00CD6452&quot;/&gt;&lt;wsp:rsid wsp:val=&quot;00CF4A15&quot;/&gt;&lt;wsp:rsid wsp:val=&quot;00D02EF0&quot;/&gt;&lt;wsp:rsid wsp:val=&quot;00D11149&quot;/&gt;&lt;wsp:rsid wsp:val=&quot;00D2054F&quot;/&gt;&lt;wsp:rsid wsp:val=&quot;00D20FC6&quot;/&gt;&lt;wsp:rsid wsp:val=&quot;00D22970&quot;/&gt;&lt;wsp:rsid wsp:val=&quot;00D250E3&quot;/&gt;&lt;wsp:rsid wsp:val=&quot;00D338A7&quot;/&gt;&lt;wsp:rsid wsp:val=&quot;00D34F80&quot;/&gt;&lt;wsp:rsid wsp:val=&quot;00D35378&quot;/&gt;&lt;wsp:rsid wsp:val=&quot;00D353B7&quot;/&gt;&lt;wsp:rsid wsp:val=&quot;00D365E6&quot;/&gt;&lt;wsp:rsid wsp:val=&quot;00D3662A&quot;/&gt;&lt;wsp:rsid wsp:val=&quot;00D57248&quot;/&gt;&lt;wsp:rsid wsp:val=&quot;00D8432F&quot;/&gt;&lt;wsp:rsid wsp:val=&quot;00D87E6A&quot;/&gt;&lt;wsp:rsid wsp:val=&quot;00D90647&quot;/&gt;&lt;wsp:rsid wsp:val=&quot;00D9236C&quot;/&gt;&lt;wsp:rsid wsp:val=&quot;00DA15BA&quot;/&gt;&lt;wsp:rsid wsp:val=&quot;00DA3B80&quot;/&gt;&lt;wsp:rsid wsp:val=&quot;00DA55D1&quot;/&gt;&lt;wsp:rsid wsp:val=&quot;00DA709F&quot;/&gt;&lt;wsp:rsid wsp:val=&quot;00DA7C96&quot;/&gt;&lt;wsp:rsid wsp:val=&quot;00DB4DF4&quot;/&gt;&lt;wsp:rsid wsp:val=&quot;00DB7A99&quot;/&gt;&lt;wsp:rsid wsp:val=&quot;00DC4A1C&quot;/&gt;&lt;wsp:rsid wsp:val=&quot;00DE2131&quot;/&gt;&lt;wsp:rsid wsp:val=&quot;00DE31F6&quot;/&gt;&lt;wsp:rsid wsp:val=&quot;00DE4578&quot;/&gt;&lt;wsp:rsid wsp:val=&quot;00DF2314&quot;/&gt;&lt;wsp:rsid wsp:val=&quot;00DF43AC&quot;/&gt;&lt;wsp:rsid wsp:val=&quot;00DF490B&quot;/&gt;&lt;wsp:rsid wsp:val=&quot;00DF5CC3&quot;/&gt;&lt;wsp:rsid wsp:val=&quot;00DF73AA&quot;/&gt;&lt;wsp:rsid wsp:val=&quot;00E03392&quot;/&gt;&lt;wsp:rsid wsp:val=&quot;00E0552E&quot;/&gt;&lt;wsp:rsid wsp:val=&quot;00E07A2B&quot;/&gt;&lt;wsp:rsid wsp:val=&quot;00E11E77&quot;/&gt;&lt;wsp:rsid wsp:val=&quot;00E1224C&quot;/&gt;&lt;wsp:rsid wsp:val=&quot;00E16015&quot;/&gt;&lt;wsp:rsid wsp:val=&quot;00E16C7A&quot;/&gt;&lt;wsp:rsid wsp:val=&quot;00E20946&quot;/&gt;&lt;wsp:rsid wsp:val=&quot;00E35FB1&quot;/&gt;&lt;wsp:rsid wsp:val=&quot;00E5246C&quot;/&gt;&lt;wsp:rsid wsp:val=&quot;00E64E6B&quot;/&gt;&lt;wsp:rsid wsp:val=&quot;00E673B2&quot;/&gt;&lt;wsp:rsid wsp:val=&quot;00E7077C&quot;/&gt;&lt;wsp:rsid wsp:val=&quot;00E71150&quot;/&gt;&lt;wsp:rsid wsp:val=&quot;00E73021&quot;/&gt;&lt;wsp:rsid wsp:val=&quot;00E82141&quot;/&gt;&lt;wsp:rsid wsp:val=&quot;00EA1749&quot;/&gt;&lt;wsp:rsid wsp:val=&quot;00EA3004&quot;/&gt;&lt;wsp:rsid wsp:val=&quot;00EB12C5&quot;/&gt;&lt;wsp:rsid wsp:val=&quot;00EB68C6&quot;/&gt;&lt;wsp:rsid wsp:val=&quot;00EB778F&quot;/&gt;&lt;wsp:rsid wsp:val=&quot;00EC0FA5&quot;/&gt;&lt;wsp:rsid wsp:val=&quot;00EC3800&quot;/&gt;&lt;wsp:rsid wsp:val=&quot;00EC4012&quot;/&gt;&lt;wsp:rsid wsp:val=&quot;00ED5798&quot;/&gt;&lt;wsp:rsid wsp:val=&quot;00F070E8&quot;/&gt;&lt;wsp:rsid wsp:val=&quot;00F07596&quot;/&gt;&lt;wsp:rsid wsp:val=&quot;00F11450&quot;/&gt;&lt;wsp:rsid wsp:val=&quot;00F12ABF&quot;/&gt;&lt;wsp:rsid wsp:val=&quot;00F17414&quot;/&gt;&lt;wsp:rsid wsp:val=&quot;00F25BE6&quot;/&gt;&lt;wsp:rsid wsp:val=&quot;00F34656&quot;/&gt;&lt;wsp:rsid wsp:val=&quot;00F34B52&quot;/&gt;&lt;wsp:rsid wsp:val=&quot;00F36CE3&quot;/&gt;&lt;wsp:rsid wsp:val=&quot;00F51622&quot;/&gt;&lt;wsp:rsid wsp:val=&quot;00F55499&quot;/&gt;&lt;wsp:rsid wsp:val=&quot;00F65A23&quot;/&gt;&lt;wsp:rsid wsp:val=&quot;00F65F9F&quot;/&gt;&lt;wsp:rsid wsp:val=&quot;00F76958&quot;/&gt;&lt;wsp:rsid wsp:val=&quot;00F7709B&quot;/&gt;&lt;wsp:rsid wsp:val=&quot;00F83AAA&quot;/&gt;&lt;wsp:rsid wsp:val=&quot;00F901F7&quot;/&gt;&lt;wsp:rsid wsp:val=&quot;00F93001&quot;/&gt;&lt;wsp:rsid wsp:val=&quot;00F93621&quot;/&gt;&lt;wsp:rsid wsp:val=&quot;00F93D02&quot;/&gt;&lt;wsp:rsid wsp:val=&quot;00FB531E&quot;/&gt;&lt;wsp:rsid wsp:val=&quot;00FB55D4&quot;/&gt;&lt;wsp:rsid wsp:val=&quot;00FB7DEC&quot;/&gt;&lt;wsp:rsid wsp:val=&quot;00FD2DFC&quot;/&gt;&lt;wsp:rsid wsp:val=&quot;00FD605D&quot;/&gt;&lt;wsp:rsid wsp:val=&quot;00FD760E&quot;/&gt;&lt;wsp:rsid wsp:val=&quot;00FD7F8F&quot;/&gt;&lt;wsp:rsid wsp:val=&quot;00FE35E2&quot;/&gt;&lt;wsp:rsid wsp:val=&quot;00FE4D67&quot;/&gt;&lt;wsp:rsid wsp:val=&quot;00FE7245&quot;/&gt;&lt;wsp:rsid wsp:val=&quot;00FE7557&quot;/&gt;&lt;wsp:rsid wsp:val=&quot;00FF6D68&quot;/&gt;&lt;wsp:rsid wsp:val=&quot;017900E3&quot;/&gt;&lt;wsp:rsid wsp:val=&quot;01A3179E&quot;/&gt;&lt;wsp:rsid wsp:val=&quot;01A31ABB&quot;/&gt;&lt;wsp:rsid wsp:val=&quot;02290C40&quot;/&gt;&lt;wsp:rsid wsp:val=&quot;02987504&quot;/&gt;&lt;wsp:rsid wsp:val=&quot;03806F86&quot;/&gt;&lt;wsp:rsid wsp:val=&quot;0397480B&quot;/&gt;&lt;wsp:rsid wsp:val=&quot;03BC7676&quot;/&gt;&lt;wsp:rsid wsp:val=&quot;03DE0895&quot;/&gt;&lt;wsp:rsid wsp:val=&quot;03EE4A38&quot;/&gt;&lt;wsp:rsid wsp:val=&quot;03EF1A15&quot;/&gt;&lt;wsp:rsid wsp:val=&quot;0409253F&quot;/&gt;&lt;wsp:rsid wsp:val=&quot;04502D9E&quot;/&gt;&lt;wsp:rsid wsp:val=&quot;048222CE&quot;/&gt;&lt;wsp:rsid wsp:val=&quot;04B779B1&quot;/&gt;&lt;wsp:rsid wsp:val=&quot;056A57F8&quot;/&gt;&lt;wsp:rsid wsp:val=&quot;058F3D3E&quot;/&gt;&lt;wsp:rsid wsp:val=&quot;05951A59&quot;/&gt;&lt;wsp:rsid wsp:val=&quot;06057E58&quot;/&gt;&lt;wsp:rsid wsp:val=&quot;06463D2A&quot;/&gt;&lt;wsp:rsid wsp:val=&quot;066E1317&quot;/&gt;&lt;wsp:rsid wsp:val=&quot;068428E9&quot;/&gt;&lt;wsp:rsid wsp:val=&quot;06AE5BB8&quot;/&gt;&lt;wsp:rsid wsp:val=&quot;070049D3&quot;/&gt;&lt;wsp:rsid wsp:val=&quot;07037011&quot;/&gt;&lt;wsp:rsid wsp:val=&quot;071E5CD5&quot;/&gt;&lt;wsp:rsid wsp:val=&quot;07B43BC4&quot;/&gt;&lt;wsp:rsid wsp:val=&quot;081D2FF5&quot;/&gt;&lt;wsp:rsid wsp:val=&quot;08A358D1&quot;/&gt;&lt;wsp:rsid wsp:val=&quot;08C60A50&quot;/&gt;&lt;wsp:rsid wsp:val=&quot;08CD6EE3&quot;/&gt;&lt;wsp:rsid wsp:val=&quot;09097B8A&quot;/&gt;&lt;wsp:rsid wsp:val=&quot;0935606E&quot;/&gt;&lt;wsp:rsid wsp:val=&quot;0A6662EE&quot;/&gt;&lt;wsp:rsid wsp:val=&quot;0AFB7759&quot;/&gt;&lt;wsp:rsid wsp:val=&quot;0AFB7E58&quot;/&gt;&lt;wsp:rsid wsp:val=&quot;0B8145E5&quot;/&gt;&lt;wsp:rsid wsp:val=&quot;0BE52C97&quot;/&gt;&lt;wsp:rsid wsp:val=&quot;0C4C1EB5&quot;/&gt;&lt;wsp:rsid wsp:val=&quot;0CA3349C&quot;/&gt;&lt;wsp:rsid wsp:val=&quot;0D6E0363&quot;/&gt;&lt;wsp:rsid wsp:val=&quot;0D7252C5&quot;/&gt;&lt;wsp:rsid wsp:val=&quot;0D7C07BE&quot;/&gt;&lt;wsp:rsid wsp:val=&quot;0D896E62&quot;/&gt;&lt;wsp:rsid wsp:val=&quot;0D984ECC&quot;/&gt;&lt;wsp:rsid wsp:val=&quot;0DE83D12&quot;/&gt;&lt;wsp:rsid wsp:val=&quot;0DFB758E&quot;/&gt;&lt;wsp:rsid wsp:val=&quot;0E085101&quot;/&gt;&lt;wsp:rsid wsp:val=&quot;0EB75D1F&quot;/&gt;&lt;wsp:rsid wsp:val=&quot;0EC95C85&quot;/&gt;&lt;wsp:rsid wsp:val=&quot;0F204823&quot;/&gt;&lt;wsp:rsid wsp:val=&quot;0F264E85&quot;/&gt;&lt;wsp:rsid wsp:val=&quot;0FAE7B9D&quot;/&gt;&lt;wsp:rsid wsp:val=&quot;0FE336C4&quot;/&gt;&lt;wsp:rsid wsp:val=&quot;10284C2D&quot;/&gt;&lt;wsp:rsid wsp:val=&quot;102D1D02&quot;/&gt;&lt;wsp:rsid wsp:val=&quot;10B505EF&quot;/&gt;&lt;wsp:rsid wsp:val=&quot;10D426BF&quot;/&gt;&lt;wsp:rsid wsp:val=&quot;11252F1A&quot;/&gt;&lt;wsp:rsid wsp:val=&quot;1145536B&quot;/&gt;&lt;wsp:rsid wsp:val=&quot;116003F7&quot;/&gt;&lt;wsp:rsid wsp:val=&quot;116F23E8&quot;/&gt;&lt;wsp:rsid wsp:val=&quot;11C42733&quot;/&gt;&lt;wsp:rsid wsp:val=&quot;127E6A08&quot;/&gt;&lt;wsp:rsid wsp:val=&quot;127F665A&quot;/&gt;&lt;wsp:rsid wsp:val=&quot;12B502CE&quot;/&gt;&lt;wsp:rsid wsp:val=&quot;1312127D&quot;/&gt;&lt;wsp:rsid wsp:val=&quot;138C263F&quot;/&gt;&lt;wsp:rsid wsp:val=&quot;13BF1C58&quot;/&gt;&lt;wsp:rsid wsp:val=&quot;13CF716E&quot;/&gt;&lt;wsp:rsid wsp:val=&quot;14343730&quot;/&gt;&lt;wsp:rsid wsp:val=&quot;1481490C&quot;/&gt;&lt;wsp:rsid wsp:val=&quot;14AB053E&quot;/&gt;&lt;wsp:rsid wsp:val=&quot;14C0693D&quot;/&gt;&lt;wsp:rsid wsp:val=&quot;15362822&quot;/&gt;&lt;wsp:rsid wsp:val=&quot;155A6240&quot;/&gt;&lt;wsp:rsid wsp:val=&quot;15727E5C&quot;/&gt;&lt;wsp:rsid wsp:val=&quot;15D31197&quot;/&gt;&lt;wsp:rsid wsp:val=&quot;16A66118&quot;/&gt;&lt;wsp:rsid wsp:val=&quot;16F23716&quot;/&gt;&lt;wsp:rsid wsp:val=&quot;170535D2&quot;/&gt;&lt;wsp:rsid wsp:val=&quot;172A35D6&quot;/&gt;&lt;wsp:rsid wsp:val=&quot;17A11E4D&quot;/&gt;&lt;wsp:rsid wsp:val=&quot;17C94A1A&quot;/&gt;&lt;wsp:rsid wsp:val=&quot;1827657F&quot;/&gt;&lt;wsp:rsid wsp:val=&quot;182A0E16&quot;/&gt;&lt;wsp:rsid wsp:val=&quot;19145598&quot;/&gt;&lt;wsp:rsid wsp:val=&quot;19355CC5&quot;/&gt;&lt;wsp:rsid wsp:val=&quot;196321D2&quot;/&gt;&lt;wsp:rsid wsp:val=&quot;19CF088F&quot;/&gt;&lt;wsp:rsid wsp:val=&quot;1A0C4C78&quot;/&gt;&lt;wsp:rsid wsp:val=&quot;1A1731BF&quot;/&gt;&lt;wsp:rsid wsp:val=&quot;1A3816FA&quot;/&gt;&lt;wsp:rsid wsp:val=&quot;1A5F5F53&quot;/&gt;&lt;wsp:rsid wsp:val=&quot;1A814D8A&quot;/&gt;&lt;wsp:rsid wsp:val=&quot;1AB47C12&quot;/&gt;&lt;wsp:rsid wsp:val=&quot;1BB11F7A&quot;/&gt;&lt;wsp:rsid wsp:val=&quot;1BDE43F2&quot;/&gt;&lt;wsp:rsid wsp:val=&quot;1C081059&quot;/&gt;&lt;wsp:rsid wsp:val=&quot;1C393D1E&quot;/&gt;&lt;wsp:rsid wsp:val=&quot;1C513C2B&quot;/&gt;&lt;wsp:rsid wsp:val=&quot;1C5A64E9&quot;/&gt;&lt;wsp:rsid wsp:val=&quot;1C711A38&quot;/&gt;&lt;wsp:rsid wsp:val=&quot;1C766212&quot;/&gt;&lt;wsp:rsid wsp:val=&quot;1C7D76E8&quot;/&gt;&lt;wsp:rsid wsp:val=&quot;1CC43C1F&quot;/&gt;&lt;wsp:rsid wsp:val=&quot;1CDA57B4&quot;/&gt;&lt;wsp:rsid wsp:val=&quot;1D5274CA&quot;/&gt;&lt;wsp:rsid wsp:val=&quot;1DBC1A7D&quot;/&gt;&lt;wsp:rsid wsp:val=&quot;1DD45B8B&quot;/&gt;&lt;wsp:rsid wsp:val=&quot;1DED652F&quot;/&gt;&lt;wsp:rsid wsp:val=&quot;1E3D5D47&quot;/&gt;&lt;wsp:rsid wsp:val=&quot;1E52504F&quot;/&gt;&lt;wsp:rsid wsp:val=&quot;1E7C383D&quot;/&gt;&lt;wsp:rsid wsp:val=&quot;1EFF2C68&quot;/&gt;&lt;wsp:rsid wsp:val=&quot;1FCB6A63&quot;/&gt;&lt;wsp:rsid wsp:val=&quot;20A21E92&quot;/&gt;&lt;wsp:rsid wsp:val=&quot;20C500C6&quot;/&gt;&lt;wsp:rsid wsp:val=&quot;20D94A0B&quot;/&gt;&lt;wsp:rsid wsp:val=&quot;211264F4&quot;/&gt;&lt;wsp:rsid wsp:val=&quot;214414BA&quot;/&gt;&lt;wsp:rsid wsp:val=&quot;216F2935&quot;/&gt;&lt;wsp:rsid wsp:val=&quot;2172119F&quot;/&gt;&lt;wsp:rsid wsp:val=&quot;21EF7359&quot;/&gt;&lt;wsp:rsid wsp:val=&quot;22DD42DF&quot;/&gt;&lt;wsp:rsid wsp:val=&quot;22FC681C&quot;/&gt;&lt;wsp:rsid wsp:val=&quot;22FE4BC9&quot;/&gt;&lt;wsp:rsid wsp:val=&quot;23106F64&quot;/&gt;&lt;wsp:rsid wsp:val=&quot;23476D20&quot;/&gt;&lt;wsp:rsid wsp:val=&quot;235C2297&quot;/&gt;&lt;wsp:rsid wsp:val=&quot;240008C0&quot;/&gt;&lt;wsp:rsid wsp:val=&quot;24752989&quot;/&gt;&lt;wsp:rsid wsp:val=&quot;2494293C&quot;/&gt;&lt;wsp:rsid wsp:val=&quot;249D6F78&quot;/&gt;&lt;wsp:rsid wsp:val=&quot;24B40127&quot;/&gt;&lt;wsp:rsid wsp:val=&quot;25207665&quot;/&gt;&lt;wsp:rsid wsp:val=&quot;25382DC5&quot;/&gt;&lt;wsp:rsid wsp:val=&quot;257A1EB1&quot;/&gt;&lt;wsp:rsid wsp:val=&quot;258E2019&quot;/&gt;&lt;wsp:rsid wsp:val=&quot;25960502&quot;/&gt;&lt;wsp:rsid wsp:val=&quot;2604714B&quot;/&gt;&lt;wsp:rsid wsp:val=&quot;26250C6D&quot;/&gt;&lt;wsp:rsid wsp:val=&quot;263E440B&quot;/&gt;&lt;wsp:rsid wsp:val=&quot;26996ADF&quot;/&gt;&lt;wsp:rsid wsp:val=&quot;26BC7A25&quot;/&gt;&lt;wsp:rsid wsp:val=&quot;270F0A27&quot;/&gt;&lt;wsp:rsid wsp:val=&quot;27565784&quot;/&gt;&lt;wsp:rsid wsp:val=&quot;28162F37&quot;/&gt;&lt;wsp:rsid wsp:val=&quot;282B4305&quot;/&gt;&lt;wsp:rsid wsp:val=&quot;282B5FB2&quot;/&gt;&lt;wsp:rsid wsp:val=&quot;2874791F&quot;/&gt;&lt;wsp:rsid wsp:val=&quot;28BC5797&quot;/&gt;&lt;wsp:rsid wsp:val=&quot;28F268DD&quot;/&gt;&lt;wsp:rsid wsp:val=&quot;293253E8&quot;/&gt;&lt;wsp:rsid wsp:val=&quot;29373393&quot;/&gt;&lt;wsp:rsid wsp:val=&quot;296248B4&quot;/&gt;&lt;wsp:rsid wsp:val=&quot;29A26A9F&quot;/&gt;&lt;wsp:rsid wsp:val=&quot;29AC5B2F&quot;/&gt;&lt;wsp:rsid wsp:val=&quot;29B33362&quot;/&gt;&lt;wsp:rsid wsp:val=&quot;29E4351B&quot;/&gt;&lt;wsp:rsid wsp:val=&quot;2A6534FF&quot;/&gt;&lt;wsp:rsid wsp:val=&quot;2AA449A4&quot;/&gt;&lt;wsp:rsid wsp:val=&quot;2B2B6F28&quot;/&gt;&lt;wsp:rsid wsp:val=&quot;2BA026E4&quot;/&gt;&lt;wsp:rsid wsp:val=&quot;2BBF3D8E&quot;/&gt;&lt;wsp:rsid wsp:val=&quot;2C8A2F72&quot;/&gt;&lt;wsp:rsid wsp:val=&quot;2D5502CD&quot;/&gt;&lt;wsp:rsid wsp:val=&quot;2D995C2E&quot;/&gt;&lt;wsp:rsid wsp:val=&quot;2DC51870&quot;/&gt;&lt;wsp:rsid wsp:val=&quot;2E1F5D9C&quot;/&gt;&lt;wsp:rsid wsp:val=&quot;2E3512F1&quot;/&gt;&lt;wsp:rsid wsp:val=&quot;2E742C27&quot;/&gt;&lt;wsp:rsid wsp:val=&quot;2EB45BB2&quot;/&gt;&lt;wsp:rsid wsp:val=&quot;2EBA2061&quot;/&gt;&lt;wsp:rsid wsp:val=&quot;2EE3393E&quot;/&gt;&lt;wsp:rsid wsp:val=&quot;2EFA19CE&quot;/&gt;&lt;wsp:rsid wsp:val=&quot;2F1906DA&quot;/&gt;&lt;wsp:rsid wsp:val=&quot;2F3F2957&quot;/&gt;&lt;wsp:rsid wsp:val=&quot;302D33C6&quot;/&gt;&lt;wsp:rsid wsp:val=&quot;309040B2&quot;/&gt;&lt;wsp:rsid wsp:val=&quot;30A00E6F&quot;/&gt;&lt;wsp:rsid wsp:val=&quot;30C34606&quot;/&gt;&lt;wsp:rsid wsp:val=&quot;3134586E&quot;/&gt;&lt;wsp:rsid wsp:val=&quot;317E24A7&quot;/&gt;&lt;wsp:rsid wsp:val=&quot;31A35A6A&quot;/&gt;&lt;wsp:rsid wsp:val=&quot;31AF0DDB&quot;/&gt;&lt;wsp:rsid wsp:val=&quot;31C559E0&quot;/&gt;&lt;wsp:rsid wsp:val=&quot;322F72FD&quot;/&gt;&lt;wsp:rsid wsp:val=&quot;32363DAC&quot;/&gt;&lt;wsp:rsid wsp:val=&quot;323D754F&quot;/&gt;&lt;wsp:rsid wsp:val=&quot;32806E68&quot;/&gt;&lt;wsp:rsid wsp:val=&quot;32B07D8B&quot;/&gt;&lt;wsp:rsid wsp:val=&quot;33387C8C&quot;/&gt;&lt;wsp:rsid wsp:val=&quot;33A31048&quot;/&gt;&lt;wsp:rsid wsp:val=&quot;33F2783E&quot;/&gt;&lt;wsp:rsid wsp:val=&quot;33FE6DB1&quot;/&gt;&lt;wsp:rsid wsp:val=&quot;34034EE6&quot;/&gt;&lt;wsp:rsid wsp:val=&quot;341470FC&quot;/&gt;&lt;wsp:rsid wsp:val=&quot;3498562E&quot;/&gt;&lt;wsp:rsid wsp:val=&quot;34CE54F3&quot;/&gt;&lt;wsp:rsid wsp:val=&quot;34FB5BBD&quot;/&gt;&lt;wsp:rsid wsp:val=&quot;35C90D9C&quot;/&gt;&lt;wsp:rsid wsp:val=&quot;36DE3FE8&quot;/&gt;&lt;wsp:rsid wsp:val=&quot;36F32FEF&quot;/&gt;&lt;wsp:rsid wsp:val=&quot;36F6663C&quot;/&gt;&lt;wsp:rsid wsp:val=&quot;37215907&quot;/&gt;&lt;wsp:rsid wsp:val=&quot;37515F68&quot;/&gt;&lt;wsp:rsid wsp:val=&quot;37DF32D2&quot;/&gt;&lt;wsp:rsid wsp:val=&quot;386012D7&quot;/&gt;&lt;wsp:rsid wsp:val=&quot;38CD0BC6&quot;/&gt;&lt;wsp:rsid wsp:val=&quot;390259F5&quot;/&gt;&lt;wsp:rsid wsp:val=&quot;39182147&quot;/&gt;&lt;wsp:rsid wsp:val=&quot;395F1FE1&quot;/&gt;&lt;wsp:rsid wsp:val=&quot;3A7C1956&quot;/&gt;&lt;wsp:rsid wsp:val=&quot;3B797DCB&quot;/&gt;&lt;wsp:rsid wsp:val=&quot;3BDA234D&quot;/&gt;&lt;wsp:rsid wsp:val=&quot;3C410F3C&quot;/&gt;&lt;wsp:rsid wsp:val=&quot;3C82455E&quot;/&gt;&lt;wsp:rsid wsp:val=&quot;3CB060CC&quot;/&gt;&lt;wsp:rsid wsp:val=&quot;3D1D39FF&quot;/&gt;&lt;wsp:rsid wsp:val=&quot;3D207CCF&quot;/&gt;&lt;wsp:rsid wsp:val=&quot;3E57702D&quot;/&gt;&lt;wsp:rsid wsp:val=&quot;3E742C68&quot;/&gt;&lt;wsp:rsid wsp:val=&quot;3E90381A&quot;/&gt;&lt;wsp:rsid wsp:val=&quot;3EF9316D&quot;/&gt;&lt;wsp:rsid wsp:val=&quot;3F6B7B40&quot;/&gt;&lt;wsp:rsid wsp:val=&quot;3F942E96&quot;/&gt;&lt;wsp:rsid wsp:val=&quot;3FC203C9&quot;/&gt;&lt;wsp:rsid wsp:val=&quot;407B5288&quot;/&gt;&lt;wsp:rsid wsp:val=&quot;40B52DEF&quot;/&gt;&lt;wsp:rsid wsp:val=&quot;40F414A2&quot;/&gt;&lt;wsp:rsid wsp:val=&quot;41BC2A26&quot;/&gt;&lt;wsp:rsid wsp:val=&quot;41D028AB&quot;/&gt;&lt;wsp:rsid wsp:val=&quot;426E02FC&quot;/&gt;&lt;wsp:rsid wsp:val=&quot;42980EEF&quot;/&gt;&lt;wsp:rsid wsp:val=&quot;43362BE2&quot;/&gt;&lt;wsp:rsid wsp:val=&quot;4372568F&quot;/&gt;&lt;wsp:rsid wsp:val=&quot;43F178A0&quot;/&gt;&lt;wsp:rsid wsp:val=&quot;44416B79&quot;/&gt;&lt;wsp:rsid wsp:val=&quot;44931174&quot;/&gt;&lt;wsp:rsid wsp:val=&quot;44A65B45&quot;/&gt;&lt;wsp:rsid wsp:val=&quot;45171D26&quot;/&gt;&lt;wsp:rsid wsp:val=&quot;45453CA8&quot;/&gt;&lt;wsp:rsid wsp:val=&quot;45774DEB&quot;/&gt;&lt;wsp:rsid wsp:val=&quot;46445A61&quot;/&gt;&lt;wsp:rsid wsp:val=&quot;46761A52&quot;/&gt;&lt;wsp:rsid wsp:val=&quot;46A00372&quot;/&gt;&lt;wsp:rsid wsp:val=&quot;47017063&quot;/&gt;&lt;wsp:rsid wsp:val=&quot;471657F4&quot;/&gt;&lt;wsp:rsid wsp:val=&quot;47A72180&quot;/&gt;&lt;wsp:rsid wsp:val=&quot;4886585B&quot;/&gt;&lt;wsp:rsid wsp:val=&quot;48D41F73&quot;/&gt;&lt;wsp:rsid wsp:val=&quot;4904111E&quot;/&gt;&lt;wsp:rsid wsp:val=&quot;49147BFD&quot;/&gt;&lt;wsp:rsid wsp:val=&quot;49227764&quot;/&gt;&lt;wsp:rsid wsp:val=&quot;49A40179&quot;/&gt;&lt;wsp:rsid wsp:val=&quot;49CF50D5&quot;/&gt;&lt;wsp:rsid wsp:val=&quot;4A1C53AB&quot;/&gt;&lt;wsp:rsid wsp:val=&quot;4A733A80&quot;/&gt;&lt;wsp:rsid wsp:val=&quot;4A736380&quot;/&gt;&lt;wsp:rsid wsp:val=&quot;4A7923A7&quot;/&gt;&lt;wsp:rsid wsp:val=&quot;4AA71262&quot;/&gt;&lt;wsp:rsid wsp:val=&quot;4AC70D86&quot;/&gt;&lt;wsp:rsid wsp:val=&quot;4ACF2437&quot;/&gt;&lt;wsp:rsid wsp:val=&quot;4B31067F&quot;/&gt;&lt;wsp:rsid wsp:val=&quot;4B531E57&quot;/&gt;&lt;wsp:rsid wsp:val=&quot;4B706E0A&quot;/&gt;&lt;wsp:rsid wsp:val=&quot;4B733ADA&quot;/&gt;&lt;wsp:rsid wsp:val=&quot;4BD15071&quot;/&gt;&lt;wsp:rsid wsp:val=&quot;4BFB5C0C&quot;/&gt;&lt;wsp:rsid wsp:val=&quot;4C4B047D&quot;/&gt;&lt;wsp:rsid wsp:val=&quot;4C801887&quot;/&gt;&lt;wsp:rsid wsp:val=&quot;4C804647&quot;/&gt;&lt;wsp:rsid wsp:val=&quot;4C9E0D8C&quot;/&gt;&lt;wsp:rsid wsp:val=&quot;4CF65190&quot;/&gt;&lt;wsp:rsid wsp:val=&quot;4D41465D&quot;/&gt;&lt;wsp:rsid wsp:val=&quot;4D5A127B&quot;/&gt;&lt;wsp:rsid wsp:val=&quot;4D9E5F80&quot;/&gt;&lt;wsp:rsid wsp:val=&quot;4DA946DD&quot;/&gt;&lt;wsp:rsid wsp:val=&quot;4E8A1B27&quot;/&gt;&lt;wsp:rsid wsp:val=&quot;4E8C7B5A&quot;/&gt;&lt;wsp:rsid wsp:val=&quot;4EFB3A4B&quot;/&gt;&lt;wsp:rsid wsp:val=&quot;4F082F58&quot;/&gt;&lt;wsp:rsid wsp:val=&quot;4F230CBA&quot;/&gt;&lt;wsp:rsid wsp:val=&quot;4F557F55&quot;/&gt;&lt;wsp:rsid wsp:val=&quot;4F8E32B2&quot;/&gt;&lt;wsp:rsid wsp:val=&quot;4FA93020&quot;/&gt;&lt;wsp:rsid wsp:val=&quot;4FB9028D&quot;/&gt;&lt;wsp:rsid wsp:val=&quot;4FE36D14&quot;/&gt;&lt;wsp:rsid wsp:val=&quot;4FED09A1&quot;/&gt;&lt;wsp:rsid wsp:val=&quot;500075FB&quot;/&gt;&lt;wsp:rsid wsp:val=&quot;502612D2&quot;/&gt;&lt;wsp:rsid wsp:val=&quot;508001A9&quot;/&gt;&lt;wsp:rsid wsp:val=&quot;50D122DA&quot;/&gt;&lt;wsp:rsid wsp:val=&quot;50D845DF&quot;/&gt;&lt;wsp:rsid wsp:val=&quot;50DA3D46&quot;/&gt;&lt;wsp:rsid wsp:val=&quot;510245B4&quot;/&gt;&lt;wsp:rsid wsp:val=&quot;51584DCA&quot;/&gt;&lt;wsp:rsid wsp:val=&quot;515913B9&quot;/&gt;&lt;wsp:rsid wsp:val=&quot;51B96B01&quot;/&gt;&lt;wsp:rsid wsp:val=&quot;52071A88&quot;/&gt;&lt;wsp:rsid wsp:val=&quot;522C368E&quot;/&gt;&lt;wsp:rsid wsp:val=&quot;52584ECC&quot;/&gt;&lt;wsp:rsid wsp:val=&quot;527C4FE0&quot;/&gt;&lt;wsp:rsid wsp:val=&quot;52E935DD&quot;/&gt;&lt;wsp:rsid wsp:val=&quot;532A578B&quot;/&gt;&lt;wsp:rsid wsp:val=&quot;5355011C&quot;/&gt;&lt;wsp:rsid wsp:val=&quot;53904E55&quot;/&gt;&lt;wsp:rsid wsp:val=&quot;53C9715A&quot;/&gt;&lt;wsp:rsid wsp:val=&quot;546124C2&quot;/&gt;&lt;wsp:rsid wsp:val=&quot;549426CC&quot;/&gt;&lt;wsp:rsid wsp:val=&quot;5513464A&quot;/&gt;&lt;wsp:rsid wsp:val=&quot;555F2476&quot;/&gt;&lt;wsp:rsid wsp:val=&quot;55A92598&quot;/&gt;&lt;wsp:rsid wsp:val=&quot;55FD133D&quot;/&gt;&lt;wsp:rsid wsp:val=&quot;5632548A&quot;/&gt;&lt;wsp:rsid wsp:val=&quot;565F7D78&quot;/&gt;&lt;wsp:rsid wsp:val=&quot;566C41AB&quot;/&gt;&lt;wsp:rsid wsp:val=&quot;567D3050&quot;/&gt;&lt;wsp:rsid wsp:val=&quot;56CC3C8A&quot;/&gt;&lt;wsp:rsid wsp:val=&quot;576879CE&quot;/&gt;&lt;wsp:rsid wsp:val=&quot;57835872&quot;/&gt;&lt;wsp:rsid wsp:val=&quot;581C6BDC&quot;/&gt;&lt;wsp:rsid wsp:val=&quot;582825A0&quot;/&gt;&lt;wsp:rsid wsp:val=&quot;58695B8D&quot;/&gt;&lt;wsp:rsid wsp:val=&quot;58CF7806&quot;/&gt;&lt;wsp:rsid wsp:val=&quot;58D86743&quot;/&gt;&lt;wsp:rsid wsp:val=&quot;59A239AA&quot;/&gt;&lt;wsp:rsid wsp:val=&quot;59C50FD3&quot;/&gt;&lt;wsp:rsid wsp:val=&quot;5A8913F1&quot;/&gt;&lt;wsp:rsid wsp:val=&quot;5BED77B6&quot;/&gt;&lt;wsp:rsid wsp:val=&quot;5C0E2532&quot;/&gt;&lt;wsp:rsid wsp:val=&quot;5C1949F7&quot;/&gt;&lt;wsp:rsid wsp:val=&quot;5C232208&quot;/&gt;&lt;wsp:rsid wsp:val=&quot;5C5D48E3&quot;/&gt;&lt;wsp:rsid wsp:val=&quot;5C94450E&quot;/&gt;&lt;wsp:rsid wsp:val=&quot;5D8A795A&quot;/&gt;&lt;wsp:rsid wsp:val=&quot;5DB17038&quot;/&gt;&lt;wsp:rsid wsp:val=&quot;5DD85E52&quot;/&gt;&lt;wsp:rsid wsp:val=&quot;5E0B036F&quot;/&gt;&lt;wsp:rsid wsp:val=&quot;5E3618F8&quot;/&gt;&lt;wsp:rsid wsp:val=&quot;5E484209&quot;/&gt;&lt;wsp:rsid wsp:val=&quot;5EB84053&quot;/&gt;&lt;wsp:rsid wsp:val=&quot;5ED57B10&quot;/&gt;&lt;wsp:rsid wsp:val=&quot;5EDD1D0C&quot;/&gt;&lt;wsp:rsid wsp:val=&quot;5EF0757A&quot;/&gt;&lt;wsp:rsid wsp:val=&quot;5FBB029F&quot;/&gt;&lt;wsp:rsid wsp:val=&quot;5FC1162D&quot;/&gt;&lt;wsp:rsid wsp:val=&quot;5FD85ABB&quot;/&gt;&lt;wsp:rsid wsp:val=&quot;605E6E7C&quot;/&gt;&lt;wsp:rsid wsp:val=&quot;60847B2E&quot;/&gt;&lt;wsp:rsid wsp:val=&quot;60AC7BE7&quot;/&gt;&lt;wsp:rsid wsp:val=&quot;60C2565D&quot;/&gt;&lt;wsp:rsid wsp:val=&quot;60F5511A&quot;/&gt;&lt;wsp:rsid wsp:val=&quot;610116B7&quot;/&gt;&lt;wsp:rsid wsp:val=&quot;615D5D0F&quot;/&gt;&lt;wsp:rsid wsp:val=&quot;61852365&quot;/&gt;&lt;wsp:rsid wsp:val=&quot;61A21E16&quot;/&gt;&lt;wsp:rsid wsp:val=&quot;61CD250B&quot;/&gt;&lt;wsp:rsid wsp:val=&quot;61E0399F&quot;/&gt;&lt;wsp:rsid wsp:val=&quot;620D4CBF&quot;/&gt;&lt;wsp:rsid wsp:val=&quot;621E07AD&quot;/&gt;&lt;wsp:rsid wsp:val=&quot;62336CEF&quot;/&gt;&lt;wsp:rsid wsp:val=&quot;62695CA4&quot;/&gt;&lt;wsp:rsid wsp:val=&quot;629047A8&quot;/&gt;&lt;wsp:rsid wsp:val=&quot;62976675&quot;/&gt;&lt;wsp:rsid wsp:val=&quot;62C25689&quot;/&gt;&lt;wsp:rsid wsp:val=&quot;63155FBB&quot;/&gt;&lt;wsp:rsid wsp:val=&quot;63C00936&quot;/&gt;&lt;wsp:rsid wsp:val=&quot;648B40C9&quot;/&gt;&lt;wsp:rsid wsp:val=&quot;64B401FE&quot;/&gt;&lt;wsp:rsid wsp:val=&quot;65280F49&quot;/&gt;&lt;wsp:rsid wsp:val=&quot;65566374&quot;/&gt;&lt;wsp:rsid wsp:val=&quot;656B0071&quot;/&gt;&lt;wsp:rsid wsp:val=&quot;66461F8C&quot;/&gt;&lt;wsp:rsid wsp:val=&quot;66AD0BB3&quot;/&gt;&lt;wsp:rsid wsp:val=&quot;66FE4F15&quot;/&gt;&lt;wsp:rsid wsp:val=&quot;67491F88&quot;/&gt;&lt;wsp:rsid wsp:val=&quot;674E6514&quot;/&gt;&lt;wsp:rsid wsp:val=&quot;676844D6&quot;/&gt;&lt;wsp:rsid wsp:val=&quot;677D333A&quot;/&gt;&lt;wsp:rsid wsp:val=&quot;681F6333&quot;/&gt;&lt;wsp:rsid wsp:val=&quot;68231519&quot;/&gt;&lt;wsp:rsid wsp:val=&quot;68AD274F&quot;/&gt;&lt;wsp:rsid wsp:val=&quot;68E4129A&quot;/&gt;&lt;wsp:rsid wsp:val=&quot;68F93B5F&quot;/&gt;&lt;wsp:rsid wsp:val=&quot;68FC209A&quot;/&gt;&lt;wsp:rsid wsp:val=&quot;693A2D65&quot;/&gt;&lt;wsp:rsid wsp:val=&quot;6945507D&quot;/&gt;&lt;wsp:rsid wsp:val=&quot;69577A57&quot;/&gt;&lt;wsp:rsid wsp:val=&quot;69AC3028&quot;/&gt;&lt;wsp:rsid wsp:val=&quot;69C33365&quot;/&gt;&lt;wsp:rsid wsp:val=&quot;69DB32EB&quot;/&gt;&lt;wsp:rsid wsp:val=&quot;69EF240D&quot;/&gt;&lt;wsp:rsid wsp:val=&quot;69F44C7F&quot;/&gt;&lt;wsp:rsid wsp:val=&quot;69F5270D&quot;/&gt;&lt;wsp:rsid wsp:val=&quot;6AB46486&quot;/&gt;&lt;wsp:rsid wsp:val=&quot;6ADF0BB9&quot;/&gt;&lt;wsp:rsid wsp:val=&quot;6AE36717&quot;/&gt;&lt;wsp:rsid wsp:val=&quot;6AE753CD&quot;/&gt;&lt;wsp:rsid wsp:val=&quot;6AF917D5&quot;/&gt;&lt;wsp:rsid wsp:val=&quot;6B182A49&quot;/&gt;&lt;wsp:rsid wsp:val=&quot;6B451714&quot;/&gt;&lt;wsp:rsid wsp:val=&quot;6B5D13E6&quot;/&gt;&lt;wsp:rsid wsp:val=&quot;6B7B4F8B&quot;/&gt;&lt;wsp:rsid wsp:val=&quot;6B7F6F51&quot;/&gt;&lt;wsp:rsid wsp:val=&quot;6B947354&quot;/&gt;&lt;wsp:rsid wsp:val=&quot;6C0C6541&quot;/&gt;&lt;wsp:rsid wsp:val=&quot;6C161680&quot;/&gt;&lt;wsp:rsid wsp:val=&quot;6C474C68&quot;/&gt;&lt;wsp:rsid wsp:val=&quot;6C5D7999&quot;/&gt;&lt;wsp:rsid wsp:val=&quot;6C8F6F9B&quot;/&gt;&lt;wsp:rsid wsp:val=&quot;6CC948AD&quot;/&gt;&lt;wsp:rsid wsp:val=&quot;6D3B6847&quot;/&gt;&lt;wsp:rsid wsp:val=&quot;6D566D7F&quot;/&gt;&lt;wsp:rsid wsp:val=&quot;6D8C25FE&quot;/&gt;&lt;wsp:rsid wsp:val=&quot;6DDE6092&quot;/&gt;&lt;wsp:rsid wsp:val=&quot;6E0C79CE&quot;/&gt;&lt;wsp:rsid wsp:val=&quot;6EE3336E&quot;/&gt;&lt;wsp:rsid wsp:val=&quot;6F126147&quot;/&gt;&lt;wsp:rsid wsp:val=&quot;6F302CDD&quot;/&gt;&lt;wsp:rsid wsp:val=&quot;6F5E47EA&quot;/&gt;&lt;wsp:rsid wsp:val=&quot;6FBB65FB&quot;/&gt;&lt;wsp:rsid wsp:val=&quot;6FC372DF&quot;/&gt;&lt;wsp:rsid wsp:val=&quot;6FE74D11&quot;/&gt;&lt;wsp:rsid wsp:val=&quot;70123F1D&quot;/&gt;&lt;wsp:rsid wsp:val=&quot;70126F65&quot;/&gt;&lt;wsp:rsid wsp:val=&quot;708F422A&quot;/&gt;&lt;wsp:rsid wsp:val=&quot;70CF4583&quot;/&gt;&lt;wsp:rsid wsp:val=&quot;70D016D0&quot;/&gt;&lt;wsp:rsid wsp:val=&quot;70D51C49&quot;/&gt;&lt;wsp:rsid wsp:val=&quot;71562FCA&quot;/&gt;&lt;wsp:rsid wsp:val=&quot;719B0156&quot;/&gt;&lt;wsp:rsid wsp:val=&quot;72255A4C&quot;/&gt;&lt;wsp:rsid wsp:val=&quot;725B321B&quot;/&gt;&lt;wsp:rsid wsp:val=&quot;72B23935&quot;/&gt;&lt;wsp:rsid wsp:val=&quot;7376066B&quot;/&gt;&lt;wsp:rsid wsp:val=&quot;73781BAB&quot;/&gt;&lt;wsp:rsid wsp:val=&quot;73D70FC8&quot;/&gt;&lt;wsp:rsid wsp:val=&quot;74472590&quot;/&gt;&lt;wsp:rsid wsp:val=&quot;74F43A8B&quot;/&gt;&lt;wsp:rsid wsp:val=&quot;75061B64&quot;/&gt;&lt;wsp:rsid wsp:val=&quot;755A1F7F&quot;/&gt;&lt;wsp:rsid wsp:val=&quot;7565611A&quot;/&gt;&lt;wsp:rsid wsp:val=&quot;759C4277&quot;/&gt;&lt;wsp:rsid wsp:val=&quot;75CA2B92&quot;/&gt;&lt;wsp:rsid wsp:val=&quot;75EB48B6&quot;/&gt;&lt;wsp:rsid wsp:val=&quot;765D55F8&quot;/&gt;&lt;wsp:rsid wsp:val=&quot;767501D9&quot;/&gt;&lt;wsp:rsid wsp:val=&quot;76B267C5&quot;/&gt;&lt;wsp:rsid wsp:val=&quot;770D3DF7&quot;/&gt;&lt;wsp:rsid wsp:val=&quot;77D00208&quot;/&gt;&lt;wsp:rsid wsp:val=&quot;77DA3CB5&quot;/&gt;&lt;wsp:rsid wsp:val=&quot;784C3D32&quot;/&gt;&lt;wsp:rsid wsp:val=&quot;78736EC9&quot;/&gt;&lt;wsp:rsid wsp:val=&quot;78EB70FE&quot;/&gt;&lt;wsp:rsid wsp:val=&quot;79E304E6&quot;/&gt;&lt;wsp:rsid wsp:val=&quot;79F857F4&quot;/&gt;&lt;wsp:rsid wsp:val=&quot;7A4D2369&quot;/&gt;&lt;wsp:rsid wsp:val=&quot;7A640327&quot;/&gt;&lt;wsp:rsid wsp:val=&quot;7AA84407&quot;/&gt;&lt;wsp:rsid wsp:val=&quot;7ACF591C&quot;/&gt;&lt;wsp:rsid wsp:val=&quot;7B641393&quot;/&gt;&lt;wsp:rsid wsp:val=&quot;7B6F1AE6&quot;/&gt;&lt;wsp:rsid wsp:val=&quot;7BAE6005&quot;/&gt;&lt;wsp:rsid wsp:val=&quot;7BD8350E&quot;/&gt;&lt;wsp:rsid wsp:val=&quot;7C330D65&quot;/&gt;&lt;wsp:rsid wsp:val=&quot;7C705B15&quot;/&gt;&lt;wsp:rsid wsp:val=&quot;7C706C1A&quot;/&gt;&lt;wsp:rsid wsp:val=&quot;7CA73C2D&quot;/&gt;&lt;wsp:rsid wsp:val=&quot;7CD02433&quot;/&gt;&lt;wsp:rsid wsp:val=&quot;7D276B1C&quot;/&gt;&lt;wsp:rsid wsp:val=&quot;7D625DA6&quot;/&gt;&lt;wsp:rsid wsp:val=&quot;7E241D1D&quot;/&gt;&lt;wsp:rsid wsp:val=&quot;7E3B7632&quot;/&gt;&lt;wsp:rsid wsp:val=&quot;7F027D16&quot;/&gt;&lt;wsp:rsid wsp:val=&quot;7F5D025C&quot;/&gt;&lt;/wsp:rsids&gt;&lt;/w:docPr&gt;&lt;w:body&gt;&lt;wx:sect&gt;&lt;w:p wsp:rsidR=&quot;00000000&quot; wsp:rsidRDefault=&quot;00455313&quot; wsp:rsidP=&quot;00455313&quot;&gt;&lt;m:oMathPara&gt;&lt;m:oMath&gt;&lt;m:f&gt;&lt;m:fPr&gt;&lt;m:ctrlPr&gt;&lt;aml:annotation aml:id=&quot;0&quot; w:type=&quot;Word.Insertion&quot; aml:author=&quot;6み_·Queena Chen)&quot; aml:createdate=&quot;2024-09-25T11:44:00Z&quot;&gt;&lt;aml:content&gt;&lt;w:rPr&gt;&lt;w:rFonts w:ascii=&quot;Cambria Math&quot; w:h-ansi=&quot;Cambria Math&quot;/&gt;&lt;wx:font wx:val=&quot;Cambria Math&quot;/&gt;&lt;w:b-cs/&gt;&lt;w:i/&gt;&lt;w:sz w:val=&quot;24&quot;/&gt;&lt;/w:rPr&gt;&lt;/aml:content&gt;&lt;/aml:annotation&gt;&lt;/m: actmlrl:aPrut&gt;&lt;ho/mr=:=&quot;6&quot;·fPr&gt;&lt;m:num&gt;&lt;m:r&gt;&lt;aml:annotation aml:id=&quot;1&quot; w:type=&quot;Word.Insertion&quot; aml:author=&quot;髯域_·Queena Chen)&quot; aml:createdate=&quot;2024-09-25T11:44:00Z&quot;&gt;&lt;aml:content&gt;&lt;w:rPr&gt;&lt;w:rFonts w:ascii=&quot;Cambria Math&quot;/&gt;&lt;wx:font wx:val=&quot;Cambria Math&quot;/&gt;&lt;w:im: a/&gt;&lt;wctml:sz rl:aw:vaPrutl=&quot;2&gt;&lt;ho4&quot;/&gt;/mr=&lt;/w::=&quot;6rPr=&quot;·&gt;&lt;m:t&gt;d&lt;/m:t&gt;&lt;/aml:content&gt;&lt;/aml:annotation&gt;&lt;/m:r&gt;&lt;/m:num&gt;&lt;m:den&gt;&lt;m:r&gt;&lt;aml:annotation aml:id=&quot;2&quot; w:type=&quot;Word.Insertion&quot; aml:author=&quot;髯域_·Queena Chen)&quot; aml:createdate=&quot;2024-09-25T11:44:00Z&quot;&gt;&lt;aml:conm: atent&gt;&lt;w:ctmlrPr&gt;&lt;w:rrl:aFonts w:Prutascii=&quot;C&gt;&lt;hoambria M/mr=ath&quot;/&gt;&lt;w:=&quot;6x:font =&quot;·wx:val=&quot;Cambria Math&quot;/&gt;&lt;w:i/&gt;&lt;w:sz w:val=&quot;24&quot;/&gt;&lt;/w:rPr&gt;&lt;m:t&gt;c+d&lt;/m:t&gt;&lt;/aml:content&gt;&lt;/aml:annotation&gt;&lt;/m:r&gt;&lt;/m:den&gt;&lt;/m:f&gt;&lt;m:r&gt;&lt;aml:annotation aml:id=&quot;3&quot; w:type=&quot;Word.Insertiaon&quot; aml:authlor=&quot;髯域_·Qrl:aueena Chen)&quot;Prut aml:created&gt;&lt;hoate=&quot;2024-09/mr=-25T11:44:00:=&quot;6Z&quot;&gt;&lt;aml:con=&quot;·tent&gt;&lt;w:rPr&gt;&lt;w:rFonts w:ascii=&quot;Cambria Math&quot;/&gt;&lt;w:i/&gt;&lt;w:sz w:val=&quot;24&quot;/&gt;&lt;/w:rPr&gt;&lt;m:t&gt;_·/m:t&gt;&lt;/aml:content&gt;&lt;/aml:annotation&gt;&lt;/m:r&gt;&lt;m:r&gt;&lt;aml:annotatioertian aml:id=&quot;4&quot; authlw:type=&quot;Word.Ins:aertion&quot; aml:authutor=&quot;髯域_·Queend&gt;&lt;hoa Chen)&quot; aml:cre9/mr=atedate=&quot;2024-090:=&quot;6-25T11:44:00Z&quot;&gt;n=&quot;·&lt;aml:content&gt;&lt;w:rPr&gt;&lt;w:rFonts w:ascii=&quot;Cambria Math&quot;/&gt;&lt;wx:font wx:val=&quot;Cambria Math&quot;/&gt;&lt;w:i/&gt;&lt;w:sz w:val=&quot;24&quot;/&gt;&lt;/w:rPr&gt;rtia&lt;m:t&gt;100%&lt;/m:t&gt;&lt;/authlml:content&gt;&lt;/aml:ans:annotation&gt;&lt;/m:r&gt;&lt;/thutm:oMath&gt;&lt;/m:oMathParao&gt;&lt;/w:p&gt;&lt;w:sectPr wsp:=rsidR=&quot;00000000&quot;&gt;&lt;w:p6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425" w:hanging="425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46" w:name="_Toc155254873"/>
      <w:bookmarkStart w:id="647" w:name="_Toc178498860"/>
      <w:r>
        <w:rPr>
          <w:color w:val="000000" w:themeColor="text1"/>
          <w14:textFill>
            <w14:solidFill>
              <w14:schemeClr w14:val="tx1"/>
            </w14:solidFill>
          </w14:textFill>
        </w:rPr>
        <w:t>13 Definícia grafických prvkov</w:t>
      </w:r>
      <w:bookmarkEnd w:id="646"/>
      <w:bookmarkEnd w:id="647"/>
    </w:p>
    <w:tbl>
      <w:tblPr>
        <w:tblStyle w:val="2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415"/>
        <w:gridCol w:w="4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shd w:val="clear" w:color="auto" w:fill="auto"/>
          </w:tcPr>
          <w:p>
            <w:pPr>
              <w:widowControl w:val="0"/>
              <w:jc w:val="both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Grafika</w:t>
            </w:r>
          </w:p>
        </w:tc>
        <w:tc>
          <w:tcPr>
            <w:tcW w:w="2415" w:type="dxa"/>
            <w:shd w:val="clear" w:color="auto" w:fill="auto"/>
          </w:tcPr>
          <w:p>
            <w:pPr>
              <w:widowControl w:val="0"/>
              <w:jc w:val="both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Názov</w:t>
            </w:r>
          </w:p>
        </w:tc>
        <w:tc>
          <w:tcPr>
            <w:tcW w:w="4287" w:type="dxa"/>
            <w:shd w:val="clear" w:color="auto" w:fill="auto"/>
          </w:tcPr>
          <w:p>
            <w:pPr>
              <w:widowControl w:val="0"/>
              <w:jc w:val="both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Opis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shd w:val="clear" w:color="auto" w:fill="auto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422275" cy="382905"/>
                  <wp:effectExtent l="0" t="0" r="0" b="0"/>
                  <wp:docPr id="19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6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shd w:val="clear" w:color="auto" w:fill="auto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Prečítajte si návod na použitie</w:t>
            </w:r>
          </w:p>
        </w:tc>
        <w:tc>
          <w:tcPr>
            <w:tcW w:w="428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Označuje potrebu, aby si používateľ prečítal </w:t>
            </w:r>
            <w:r>
              <w:rPr>
                <w:rFonts w:ascii="Cambria-Italic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návod na použitie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shd w:val="clear" w:color="auto" w:fill="auto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375285" cy="367030"/>
                  <wp:effectExtent l="0" t="0" r="0" b="0"/>
                  <wp:docPr id="20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shd w:val="clear" w:color="auto" w:fill="auto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Výrobca</w:t>
            </w:r>
          </w:p>
        </w:tc>
        <w:tc>
          <w:tcPr>
            <w:tcW w:w="4287" w:type="dxa"/>
            <w:shd w:val="clear" w:color="auto" w:fill="auto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Výrobca zdravotníckej pomôcky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shd w:val="clear" w:color="auto" w:fill="auto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875030" cy="297180"/>
                  <wp:effectExtent l="0" t="0" r="0" b="0"/>
                  <wp:docPr id="21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shd w:val="clear" w:color="auto" w:fill="auto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Splnomocnený zástupca</w:t>
            </w:r>
          </w:p>
        </w:tc>
        <w:tc>
          <w:tcPr>
            <w:tcW w:w="428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Splnomocnený zástupca v Európskom spoločenstve/Európskej únii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shd w:val="clear" w:color="auto" w:fill="auto"/>
          </w:tcPr>
          <w:p>
            <w:pPr>
              <w:widowControl w:val="0"/>
              <w:jc w:val="both"/>
              <w:rPr>
                <w:rFonts w:hAns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406400" cy="406400"/>
                  <wp:effectExtent l="0" t="0" r="0" b="0"/>
                  <wp:docPr id="22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shd w:val="clear" w:color="auto" w:fill="auto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Dovozca</w:t>
            </w:r>
          </w:p>
        </w:tc>
        <w:tc>
          <w:tcPr>
            <w:tcW w:w="428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Subjekt importujúci zdravotnícku pomôcku na miestny trh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shd w:val="clear" w:color="auto" w:fill="auto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406400" cy="297180"/>
                  <wp:effectExtent l="0" t="0" r="0" b="0"/>
                  <wp:docPr id="23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shd w:val="clear" w:color="auto" w:fill="auto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Zdravotnícka pomôcka</w:t>
            </w:r>
          </w:p>
        </w:tc>
        <w:tc>
          <w:tcPr>
            <w:tcW w:w="428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Označuje, že položka je zdravotnícka pomôcka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4" w:type="dxa"/>
            <w:shd w:val="clear" w:color="auto" w:fill="auto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531495" cy="422275"/>
                  <wp:effectExtent l="0" t="0" r="0" b="0"/>
                  <wp:docPr id="24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shd w:val="clear" w:color="auto" w:fill="auto"/>
          </w:tcPr>
          <w:p>
            <w:pPr>
              <w:widowControl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Jedinečný identifikátor zariadenia</w:t>
            </w:r>
          </w:p>
        </w:tc>
        <w:tc>
          <w:tcPr>
            <w:tcW w:w="428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Označuje nosič, ktorý obsahuje informácie o jedinečnom identifikátore zariadenia</w:t>
            </w:r>
          </w:p>
        </w:tc>
      </w:tr>
    </w:tbl>
    <w:p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-Italic">
    <w:altName w:val="Cambria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4F2"/>
    <w:multiLevelType w:val="multilevel"/>
    <w:tmpl w:val="05EA04F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2132175"/>
    <w:multiLevelType w:val="multilevel"/>
    <w:tmpl w:val="12132175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cs="Times New Roman"/>
        <w:color w:val="aut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2417A9C"/>
    <w:multiLevelType w:val="multilevel"/>
    <w:tmpl w:val="12417A9C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83C61F1"/>
    <w:multiLevelType w:val="multilevel"/>
    <w:tmpl w:val="183C61F1"/>
    <w:lvl w:ilvl="0" w:tentative="0">
      <w:start w:val="2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33B7378F"/>
    <w:multiLevelType w:val="multilevel"/>
    <w:tmpl w:val="33B7378F"/>
    <w:lvl w:ilvl="0" w:tentative="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3B3E0C0C"/>
    <w:multiLevelType w:val="multilevel"/>
    <w:tmpl w:val="3B3E0C0C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1FA549C"/>
    <w:multiLevelType w:val="multilevel"/>
    <w:tmpl w:val="41FA549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42F2701E"/>
    <w:multiLevelType w:val="multilevel"/>
    <w:tmpl w:val="42F2701E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BB26DD"/>
    <w:multiLevelType w:val="multilevel"/>
    <w:tmpl w:val="47BB26DD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B6D5122"/>
    <w:multiLevelType w:val="multilevel"/>
    <w:tmpl w:val="4B6D5122"/>
    <w:lvl w:ilvl="0" w:tentative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60060735"/>
    <w:multiLevelType w:val="multilevel"/>
    <w:tmpl w:val="60060735"/>
    <w:lvl w:ilvl="0" w:tentative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32D784F"/>
    <w:multiLevelType w:val="multilevel"/>
    <w:tmpl w:val="632D784F"/>
    <w:lvl w:ilvl="0" w:tentative="0">
      <w:start w:val="1"/>
      <w:numFmt w:val="bullet"/>
      <w:lvlText w:val=""/>
      <w:lvlJc w:val="left"/>
      <w:pPr>
        <w:ind w:left="8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0" w:hanging="420"/>
      </w:pPr>
      <w:rPr>
        <w:rFonts w:hint="default" w:ascii="Wingdings" w:hAnsi="Wingdings"/>
      </w:rPr>
    </w:lvl>
  </w:abstractNum>
  <w:abstractNum w:abstractNumId="12">
    <w:nsid w:val="651F2DAD"/>
    <w:multiLevelType w:val="multilevel"/>
    <w:tmpl w:val="651F2DA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656A5F37"/>
    <w:multiLevelType w:val="multilevel"/>
    <w:tmpl w:val="656A5F37"/>
    <w:lvl w:ilvl="0" w:tentative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66F33E6D"/>
    <w:multiLevelType w:val="multilevel"/>
    <w:tmpl w:val="66F33E6D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73347418"/>
    <w:multiLevelType w:val="multilevel"/>
    <w:tmpl w:val="73347418"/>
    <w:lvl w:ilvl="0" w:tentative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6F72740"/>
    <w:multiLevelType w:val="multilevel"/>
    <w:tmpl w:val="76F72740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7BA07DFB"/>
    <w:multiLevelType w:val="multilevel"/>
    <w:tmpl w:val="7BA07DFB"/>
    <w:lvl w:ilvl="0" w:tentative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BB638D4"/>
    <w:multiLevelType w:val="multilevel"/>
    <w:tmpl w:val="7BB638D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9">
    <w:nsid w:val="7D6B342D"/>
    <w:multiLevelType w:val="multilevel"/>
    <w:tmpl w:val="7D6B342D"/>
    <w:lvl w:ilvl="0" w:tentative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  <w:lvlOverride w:ilvl="0">
      <w:lvl w:ilvl="0" w:tentative="1">
        <w:start w:val="2"/>
        <w:numFmt w:val="decimal"/>
        <w:pStyle w:val="2"/>
        <w:lvlText w:val="%1"/>
        <w:lvlJc w:val="left"/>
        <w:pPr>
          <w:ind w:left="425" w:hanging="425"/>
        </w:pPr>
      </w:lvl>
    </w:lvlOverride>
    <w:lvlOverride w:ilvl="1">
      <w:lvl w:ilvl="1" w:tentative="1">
        <w:start w:val="1"/>
        <w:numFmt w:val="decimal"/>
        <w:pStyle w:val="3"/>
        <w:lvlText w:val="%1.%2"/>
        <w:lvlJc w:val="left"/>
        <w:pPr>
          <w:ind w:left="992" w:hanging="567"/>
        </w:pPr>
      </w:lvl>
    </w:lvlOverride>
    <w:lvlOverride w:ilvl="2">
      <w:lvl w:ilvl="2" w:tentative="1">
        <w:start w:val="1"/>
        <w:numFmt w:val="decimal"/>
        <w:pStyle w:val="4"/>
        <w:lvlText w:val="%1.%2.%3"/>
        <w:lvlJc w:val="left"/>
        <w:pPr>
          <w:ind w:left="1418" w:hanging="567"/>
        </w:pPr>
      </w:lvl>
    </w:lvlOverride>
    <w:lvlOverride w:ilvl="3">
      <w:lvl w:ilvl="3" w:tentative="1">
        <w:start w:val="1"/>
        <w:numFmt w:val="decimal"/>
        <w:pStyle w:val="5"/>
        <w:lvlText w:val="%1.%2.%3.%4"/>
        <w:lvlJc w:val="left"/>
        <w:pPr>
          <w:ind w:left="1984" w:hanging="708"/>
        </w:pPr>
      </w:lvl>
    </w:lvlOverride>
    <w:lvlOverride w:ilvl="4">
      <w:lvl w:ilvl="4" w:tentative="1">
        <w:start w:val="1"/>
        <w:numFmt w:val="decimal"/>
        <w:pStyle w:val="6"/>
        <w:lvlText w:val="%1.%2.%3.%4.%5"/>
        <w:lvlJc w:val="left"/>
        <w:pPr>
          <w:ind w:left="2551" w:hanging="850"/>
        </w:pPr>
      </w:lvl>
    </w:lvlOverride>
    <w:lvlOverride w:ilvl="5">
      <w:lvl w:ilvl="5" w:tentative="1">
        <w:start w:val="1"/>
        <w:numFmt w:val="decimal"/>
        <w:pStyle w:val="7"/>
        <w:lvlText w:val="%1.%2.%3.%4.%5.%6"/>
        <w:lvlJc w:val="left"/>
        <w:pPr>
          <w:ind w:left="3260" w:hanging="1134"/>
        </w:pPr>
      </w:lvl>
    </w:lvlOverride>
    <w:lvlOverride w:ilvl="6">
      <w:lvl w:ilvl="6" w:tentative="1">
        <w:start w:val="1"/>
        <w:numFmt w:val="decimal"/>
        <w:pStyle w:val="8"/>
        <w:lvlText w:val="%1.%2.%3.%4.%5.%6.%7"/>
        <w:lvlJc w:val="left"/>
        <w:pPr>
          <w:ind w:left="3827" w:hanging="1276"/>
        </w:pPr>
      </w:lvl>
    </w:lvlOverride>
    <w:lvlOverride w:ilvl="7">
      <w:lvl w:ilvl="7" w:tentative="1">
        <w:start w:val="1"/>
        <w:numFmt w:val="decimal"/>
        <w:pStyle w:val="9"/>
        <w:lvlText w:val="%1.%2.%3.%4.%5.%6.%7.%8"/>
        <w:lvlJc w:val="left"/>
        <w:pPr>
          <w:ind w:left="4394" w:hanging="1418"/>
        </w:pPr>
      </w:lvl>
    </w:lvlOverride>
    <w:lvlOverride w:ilvl="8">
      <w:lvl w:ilvl="8" w:tentative="1">
        <w:start w:val="1"/>
        <w:numFmt w:val="decimal"/>
        <w:pStyle w:val="10"/>
        <w:lvlText w:val="%1.%2.%3.%4.%5.%6.%7.%8.%9"/>
        <w:lvlJc w:val="left"/>
        <w:pPr>
          <w:ind w:left="5102" w:hanging="1700"/>
        </w:pPr>
      </w:lvl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8"/>
  </w:num>
  <w:num w:numId="6">
    <w:abstractNumId w:val="9"/>
  </w:num>
  <w:num w:numId="7">
    <w:abstractNumId w:val="13"/>
  </w:num>
  <w:num w:numId="8">
    <w:abstractNumId w:val="4"/>
  </w:num>
  <w:num w:numId="9">
    <w:abstractNumId w:val="11"/>
  </w:num>
  <w:num w:numId="10">
    <w:abstractNumId w:val="17"/>
  </w:num>
  <w:num w:numId="11">
    <w:abstractNumId w:val="8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0"/>
  </w:num>
  <w:num w:numId="17">
    <w:abstractNumId w:val="12"/>
  </w:num>
  <w:num w:numId="18">
    <w:abstractNumId w:val="1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mYTAxMGRlYTY4Zjk1NjBhNzFjY2RhYjJlMzVlMTgifQ=="/>
  </w:docVars>
  <w:rsids>
    <w:rsidRoot w:val="007A344C"/>
    <w:rsid w:val="00002369"/>
    <w:rsid w:val="000069D9"/>
    <w:rsid w:val="00010C21"/>
    <w:rsid w:val="0001220E"/>
    <w:rsid w:val="00013FD0"/>
    <w:rsid w:val="0002101C"/>
    <w:rsid w:val="0002570A"/>
    <w:rsid w:val="000261CE"/>
    <w:rsid w:val="00027540"/>
    <w:rsid w:val="000301A7"/>
    <w:rsid w:val="000417F5"/>
    <w:rsid w:val="00050D02"/>
    <w:rsid w:val="0006416D"/>
    <w:rsid w:val="00067351"/>
    <w:rsid w:val="00070A27"/>
    <w:rsid w:val="000711CC"/>
    <w:rsid w:val="00074622"/>
    <w:rsid w:val="00075259"/>
    <w:rsid w:val="00075789"/>
    <w:rsid w:val="00081A49"/>
    <w:rsid w:val="00081E7B"/>
    <w:rsid w:val="00095326"/>
    <w:rsid w:val="0009681E"/>
    <w:rsid w:val="000A4B39"/>
    <w:rsid w:val="000A5561"/>
    <w:rsid w:val="000B4D05"/>
    <w:rsid w:val="000C1A0D"/>
    <w:rsid w:val="000C45B9"/>
    <w:rsid w:val="000C4BF6"/>
    <w:rsid w:val="000C7170"/>
    <w:rsid w:val="000C7784"/>
    <w:rsid w:val="000D1E7F"/>
    <w:rsid w:val="000D260C"/>
    <w:rsid w:val="000D3E7C"/>
    <w:rsid w:val="000E0328"/>
    <w:rsid w:val="000E4343"/>
    <w:rsid w:val="000E7B55"/>
    <w:rsid w:val="000F2866"/>
    <w:rsid w:val="000F47A2"/>
    <w:rsid w:val="000F5FEC"/>
    <w:rsid w:val="0010565C"/>
    <w:rsid w:val="00116B4D"/>
    <w:rsid w:val="001172EB"/>
    <w:rsid w:val="00123381"/>
    <w:rsid w:val="0012651C"/>
    <w:rsid w:val="001349F9"/>
    <w:rsid w:val="00144BD4"/>
    <w:rsid w:val="00145749"/>
    <w:rsid w:val="0014578A"/>
    <w:rsid w:val="00147CB8"/>
    <w:rsid w:val="00163C18"/>
    <w:rsid w:val="00163D22"/>
    <w:rsid w:val="00166ABB"/>
    <w:rsid w:val="0016748F"/>
    <w:rsid w:val="0017152B"/>
    <w:rsid w:val="00176D40"/>
    <w:rsid w:val="00177C42"/>
    <w:rsid w:val="00185A1D"/>
    <w:rsid w:val="00187C14"/>
    <w:rsid w:val="001A231C"/>
    <w:rsid w:val="001A286E"/>
    <w:rsid w:val="001A7FB0"/>
    <w:rsid w:val="001B1415"/>
    <w:rsid w:val="001B48FB"/>
    <w:rsid w:val="001B6C9D"/>
    <w:rsid w:val="001B7E86"/>
    <w:rsid w:val="001C38C3"/>
    <w:rsid w:val="001C7CAE"/>
    <w:rsid w:val="001D2B38"/>
    <w:rsid w:val="001D4F24"/>
    <w:rsid w:val="001D6EB5"/>
    <w:rsid w:val="001E672D"/>
    <w:rsid w:val="001F0BC3"/>
    <w:rsid w:val="002116A6"/>
    <w:rsid w:val="00213826"/>
    <w:rsid w:val="00213E90"/>
    <w:rsid w:val="00215EF3"/>
    <w:rsid w:val="002217EE"/>
    <w:rsid w:val="002276B9"/>
    <w:rsid w:val="00231021"/>
    <w:rsid w:val="002345E4"/>
    <w:rsid w:val="00234A74"/>
    <w:rsid w:val="002400E3"/>
    <w:rsid w:val="002424B6"/>
    <w:rsid w:val="002426FB"/>
    <w:rsid w:val="00250418"/>
    <w:rsid w:val="002541A3"/>
    <w:rsid w:val="002549B3"/>
    <w:rsid w:val="00257BD7"/>
    <w:rsid w:val="00257D2D"/>
    <w:rsid w:val="00260FC0"/>
    <w:rsid w:val="00262C8D"/>
    <w:rsid w:val="00273B41"/>
    <w:rsid w:val="00277990"/>
    <w:rsid w:val="00284DD9"/>
    <w:rsid w:val="00287233"/>
    <w:rsid w:val="00295354"/>
    <w:rsid w:val="00297DAE"/>
    <w:rsid w:val="002A064B"/>
    <w:rsid w:val="002A193D"/>
    <w:rsid w:val="002A4A61"/>
    <w:rsid w:val="002A7869"/>
    <w:rsid w:val="002C33E4"/>
    <w:rsid w:val="002D207D"/>
    <w:rsid w:val="002D21FA"/>
    <w:rsid w:val="002D718E"/>
    <w:rsid w:val="002E0789"/>
    <w:rsid w:val="002E12D9"/>
    <w:rsid w:val="002E3C66"/>
    <w:rsid w:val="002E691C"/>
    <w:rsid w:val="002E6EB8"/>
    <w:rsid w:val="002F0DCB"/>
    <w:rsid w:val="00302D57"/>
    <w:rsid w:val="00304AFB"/>
    <w:rsid w:val="00304E5E"/>
    <w:rsid w:val="0031265C"/>
    <w:rsid w:val="003159FD"/>
    <w:rsid w:val="00317AEE"/>
    <w:rsid w:val="003215D4"/>
    <w:rsid w:val="003245CE"/>
    <w:rsid w:val="0032603F"/>
    <w:rsid w:val="00331829"/>
    <w:rsid w:val="00333238"/>
    <w:rsid w:val="00333D03"/>
    <w:rsid w:val="00337A41"/>
    <w:rsid w:val="00337C1A"/>
    <w:rsid w:val="003410FC"/>
    <w:rsid w:val="0036105A"/>
    <w:rsid w:val="00363309"/>
    <w:rsid w:val="003721D0"/>
    <w:rsid w:val="00373CC1"/>
    <w:rsid w:val="00374C57"/>
    <w:rsid w:val="00381D45"/>
    <w:rsid w:val="00383711"/>
    <w:rsid w:val="00392168"/>
    <w:rsid w:val="00392591"/>
    <w:rsid w:val="003A1177"/>
    <w:rsid w:val="003A2B35"/>
    <w:rsid w:val="003A6314"/>
    <w:rsid w:val="003B7815"/>
    <w:rsid w:val="003C0CB1"/>
    <w:rsid w:val="003D045B"/>
    <w:rsid w:val="003D5A5F"/>
    <w:rsid w:val="003D7E49"/>
    <w:rsid w:val="003E795D"/>
    <w:rsid w:val="003F6D0A"/>
    <w:rsid w:val="00402811"/>
    <w:rsid w:val="00402B05"/>
    <w:rsid w:val="0040720D"/>
    <w:rsid w:val="00411C1F"/>
    <w:rsid w:val="00411E28"/>
    <w:rsid w:val="00417D78"/>
    <w:rsid w:val="004245E0"/>
    <w:rsid w:val="00425C36"/>
    <w:rsid w:val="0042649D"/>
    <w:rsid w:val="00427F8C"/>
    <w:rsid w:val="00432017"/>
    <w:rsid w:val="00435783"/>
    <w:rsid w:val="00441FFB"/>
    <w:rsid w:val="00443C4A"/>
    <w:rsid w:val="00444B79"/>
    <w:rsid w:val="0044562C"/>
    <w:rsid w:val="004555D6"/>
    <w:rsid w:val="00463640"/>
    <w:rsid w:val="004646C6"/>
    <w:rsid w:val="004713E6"/>
    <w:rsid w:val="00485744"/>
    <w:rsid w:val="00492C11"/>
    <w:rsid w:val="004B0D77"/>
    <w:rsid w:val="004B4EDE"/>
    <w:rsid w:val="004B5930"/>
    <w:rsid w:val="004B63F0"/>
    <w:rsid w:val="004C3178"/>
    <w:rsid w:val="004D30D5"/>
    <w:rsid w:val="004F0BB0"/>
    <w:rsid w:val="004F44A9"/>
    <w:rsid w:val="00502AAB"/>
    <w:rsid w:val="00502B40"/>
    <w:rsid w:val="00512793"/>
    <w:rsid w:val="00515261"/>
    <w:rsid w:val="0053172C"/>
    <w:rsid w:val="00533634"/>
    <w:rsid w:val="00533F83"/>
    <w:rsid w:val="00540CBA"/>
    <w:rsid w:val="00541F5B"/>
    <w:rsid w:val="00543474"/>
    <w:rsid w:val="005456D5"/>
    <w:rsid w:val="00551F26"/>
    <w:rsid w:val="005752BD"/>
    <w:rsid w:val="00576969"/>
    <w:rsid w:val="005769B8"/>
    <w:rsid w:val="005842B5"/>
    <w:rsid w:val="0058606B"/>
    <w:rsid w:val="005903BC"/>
    <w:rsid w:val="00591FC9"/>
    <w:rsid w:val="005A2698"/>
    <w:rsid w:val="005A5F80"/>
    <w:rsid w:val="005A7B29"/>
    <w:rsid w:val="005B385E"/>
    <w:rsid w:val="005C12C0"/>
    <w:rsid w:val="005C34FD"/>
    <w:rsid w:val="005C4BF0"/>
    <w:rsid w:val="005C581B"/>
    <w:rsid w:val="005D6B0E"/>
    <w:rsid w:val="005E5BB4"/>
    <w:rsid w:val="005E7304"/>
    <w:rsid w:val="005F23BA"/>
    <w:rsid w:val="005F4804"/>
    <w:rsid w:val="005F5E20"/>
    <w:rsid w:val="00600982"/>
    <w:rsid w:val="006039A3"/>
    <w:rsid w:val="00611213"/>
    <w:rsid w:val="0063132E"/>
    <w:rsid w:val="006363EB"/>
    <w:rsid w:val="00640058"/>
    <w:rsid w:val="00642C90"/>
    <w:rsid w:val="00647597"/>
    <w:rsid w:val="0065114F"/>
    <w:rsid w:val="00652B17"/>
    <w:rsid w:val="0066545A"/>
    <w:rsid w:val="006752AA"/>
    <w:rsid w:val="00676A35"/>
    <w:rsid w:val="006812AF"/>
    <w:rsid w:val="00691392"/>
    <w:rsid w:val="006917A1"/>
    <w:rsid w:val="006951C6"/>
    <w:rsid w:val="00697875"/>
    <w:rsid w:val="006A7BAA"/>
    <w:rsid w:val="006B6EAD"/>
    <w:rsid w:val="006C3517"/>
    <w:rsid w:val="006D3CE5"/>
    <w:rsid w:val="006D3D8C"/>
    <w:rsid w:val="006D4B9D"/>
    <w:rsid w:val="006D5480"/>
    <w:rsid w:val="006E3DD3"/>
    <w:rsid w:val="006E5AE2"/>
    <w:rsid w:val="006E7F5C"/>
    <w:rsid w:val="006F2665"/>
    <w:rsid w:val="00705789"/>
    <w:rsid w:val="0070601E"/>
    <w:rsid w:val="00707959"/>
    <w:rsid w:val="00716D0F"/>
    <w:rsid w:val="00721034"/>
    <w:rsid w:val="0073118A"/>
    <w:rsid w:val="0073165B"/>
    <w:rsid w:val="007354FA"/>
    <w:rsid w:val="00736BE1"/>
    <w:rsid w:val="00737064"/>
    <w:rsid w:val="00737201"/>
    <w:rsid w:val="00743B25"/>
    <w:rsid w:val="007455EE"/>
    <w:rsid w:val="00750D62"/>
    <w:rsid w:val="0075663C"/>
    <w:rsid w:val="0076585B"/>
    <w:rsid w:val="00767A65"/>
    <w:rsid w:val="007717E7"/>
    <w:rsid w:val="0077682F"/>
    <w:rsid w:val="00780591"/>
    <w:rsid w:val="00795752"/>
    <w:rsid w:val="007A344C"/>
    <w:rsid w:val="007A559F"/>
    <w:rsid w:val="007B28FB"/>
    <w:rsid w:val="007B4526"/>
    <w:rsid w:val="007B5A05"/>
    <w:rsid w:val="007C00D5"/>
    <w:rsid w:val="007C3CAC"/>
    <w:rsid w:val="007C6653"/>
    <w:rsid w:val="007C6D64"/>
    <w:rsid w:val="007E1560"/>
    <w:rsid w:val="007E36A1"/>
    <w:rsid w:val="007E7A88"/>
    <w:rsid w:val="007F2BC1"/>
    <w:rsid w:val="007F4701"/>
    <w:rsid w:val="007F4D27"/>
    <w:rsid w:val="007F69CB"/>
    <w:rsid w:val="00802A70"/>
    <w:rsid w:val="00810C20"/>
    <w:rsid w:val="008122C5"/>
    <w:rsid w:val="00813961"/>
    <w:rsid w:val="00821BEC"/>
    <w:rsid w:val="00824C86"/>
    <w:rsid w:val="008330B4"/>
    <w:rsid w:val="00853C28"/>
    <w:rsid w:val="00861116"/>
    <w:rsid w:val="00861F3F"/>
    <w:rsid w:val="00870254"/>
    <w:rsid w:val="008735B2"/>
    <w:rsid w:val="00873C9E"/>
    <w:rsid w:val="008852EA"/>
    <w:rsid w:val="0088533F"/>
    <w:rsid w:val="00885DD1"/>
    <w:rsid w:val="008906A2"/>
    <w:rsid w:val="00891E40"/>
    <w:rsid w:val="0089616E"/>
    <w:rsid w:val="00897DD7"/>
    <w:rsid w:val="008A254D"/>
    <w:rsid w:val="008A33A2"/>
    <w:rsid w:val="008A7850"/>
    <w:rsid w:val="008B2699"/>
    <w:rsid w:val="008B34E1"/>
    <w:rsid w:val="008B405B"/>
    <w:rsid w:val="008C0A0F"/>
    <w:rsid w:val="008C3A2E"/>
    <w:rsid w:val="008C498A"/>
    <w:rsid w:val="008C6449"/>
    <w:rsid w:val="008D4CF0"/>
    <w:rsid w:val="008D7D07"/>
    <w:rsid w:val="008E0773"/>
    <w:rsid w:val="008E3F32"/>
    <w:rsid w:val="008F160C"/>
    <w:rsid w:val="008F3F49"/>
    <w:rsid w:val="00913C82"/>
    <w:rsid w:val="00916D11"/>
    <w:rsid w:val="00921D1E"/>
    <w:rsid w:val="0092587D"/>
    <w:rsid w:val="0093183A"/>
    <w:rsid w:val="0093207A"/>
    <w:rsid w:val="009363E6"/>
    <w:rsid w:val="0094159E"/>
    <w:rsid w:val="00943D98"/>
    <w:rsid w:val="00944CE6"/>
    <w:rsid w:val="00945F30"/>
    <w:rsid w:val="00946C27"/>
    <w:rsid w:val="009500ED"/>
    <w:rsid w:val="00956B31"/>
    <w:rsid w:val="00963C48"/>
    <w:rsid w:val="00965037"/>
    <w:rsid w:val="009650F7"/>
    <w:rsid w:val="00966893"/>
    <w:rsid w:val="00970BCB"/>
    <w:rsid w:val="009772C4"/>
    <w:rsid w:val="00991BC5"/>
    <w:rsid w:val="00994D52"/>
    <w:rsid w:val="009A1382"/>
    <w:rsid w:val="009A1AB9"/>
    <w:rsid w:val="009A24A9"/>
    <w:rsid w:val="009A2FCB"/>
    <w:rsid w:val="009A7E10"/>
    <w:rsid w:val="009B38DB"/>
    <w:rsid w:val="009B51CC"/>
    <w:rsid w:val="009C5644"/>
    <w:rsid w:val="009C6864"/>
    <w:rsid w:val="009C6A0F"/>
    <w:rsid w:val="009D16B7"/>
    <w:rsid w:val="009D3C6F"/>
    <w:rsid w:val="009E20F9"/>
    <w:rsid w:val="009E355F"/>
    <w:rsid w:val="009F1C42"/>
    <w:rsid w:val="009F35EA"/>
    <w:rsid w:val="009F509A"/>
    <w:rsid w:val="009F6251"/>
    <w:rsid w:val="00A00484"/>
    <w:rsid w:val="00A06B55"/>
    <w:rsid w:val="00A07F5F"/>
    <w:rsid w:val="00A52071"/>
    <w:rsid w:val="00A55248"/>
    <w:rsid w:val="00A57ECE"/>
    <w:rsid w:val="00A75114"/>
    <w:rsid w:val="00A765EE"/>
    <w:rsid w:val="00A93149"/>
    <w:rsid w:val="00A96240"/>
    <w:rsid w:val="00AA134A"/>
    <w:rsid w:val="00AA47ED"/>
    <w:rsid w:val="00AA5C91"/>
    <w:rsid w:val="00AA7A2A"/>
    <w:rsid w:val="00AA7E95"/>
    <w:rsid w:val="00AB2B46"/>
    <w:rsid w:val="00AB3816"/>
    <w:rsid w:val="00AB4AC0"/>
    <w:rsid w:val="00AB570B"/>
    <w:rsid w:val="00AC5946"/>
    <w:rsid w:val="00AD3477"/>
    <w:rsid w:val="00AE1C72"/>
    <w:rsid w:val="00AF267E"/>
    <w:rsid w:val="00AF3E3C"/>
    <w:rsid w:val="00AF4191"/>
    <w:rsid w:val="00AF73D1"/>
    <w:rsid w:val="00B06F48"/>
    <w:rsid w:val="00B070F8"/>
    <w:rsid w:val="00B116AD"/>
    <w:rsid w:val="00B175B6"/>
    <w:rsid w:val="00B23ADF"/>
    <w:rsid w:val="00B264C6"/>
    <w:rsid w:val="00B2766A"/>
    <w:rsid w:val="00B3039D"/>
    <w:rsid w:val="00B32831"/>
    <w:rsid w:val="00B341B8"/>
    <w:rsid w:val="00B5235E"/>
    <w:rsid w:val="00B52F72"/>
    <w:rsid w:val="00B54422"/>
    <w:rsid w:val="00B620C3"/>
    <w:rsid w:val="00B679CB"/>
    <w:rsid w:val="00B80CE1"/>
    <w:rsid w:val="00B8213D"/>
    <w:rsid w:val="00B84D32"/>
    <w:rsid w:val="00BA2E65"/>
    <w:rsid w:val="00BB0978"/>
    <w:rsid w:val="00BB4186"/>
    <w:rsid w:val="00BB6B02"/>
    <w:rsid w:val="00BC06B2"/>
    <w:rsid w:val="00BC1DBE"/>
    <w:rsid w:val="00BD1982"/>
    <w:rsid w:val="00BD2349"/>
    <w:rsid w:val="00BD2478"/>
    <w:rsid w:val="00BD508D"/>
    <w:rsid w:val="00BD6F02"/>
    <w:rsid w:val="00BE129D"/>
    <w:rsid w:val="00BE6028"/>
    <w:rsid w:val="00BE79D5"/>
    <w:rsid w:val="00BF143B"/>
    <w:rsid w:val="00C008C1"/>
    <w:rsid w:val="00C03792"/>
    <w:rsid w:val="00C203C6"/>
    <w:rsid w:val="00C2173C"/>
    <w:rsid w:val="00C2445A"/>
    <w:rsid w:val="00C27E3C"/>
    <w:rsid w:val="00C32A98"/>
    <w:rsid w:val="00C32DE4"/>
    <w:rsid w:val="00C336C2"/>
    <w:rsid w:val="00C430D2"/>
    <w:rsid w:val="00C43C1D"/>
    <w:rsid w:val="00C46F64"/>
    <w:rsid w:val="00C51A1D"/>
    <w:rsid w:val="00C540B7"/>
    <w:rsid w:val="00C55A61"/>
    <w:rsid w:val="00C603E8"/>
    <w:rsid w:val="00C64274"/>
    <w:rsid w:val="00C82A3A"/>
    <w:rsid w:val="00C84515"/>
    <w:rsid w:val="00C87AD6"/>
    <w:rsid w:val="00C87E8D"/>
    <w:rsid w:val="00C90BF7"/>
    <w:rsid w:val="00C91860"/>
    <w:rsid w:val="00C927C2"/>
    <w:rsid w:val="00C93976"/>
    <w:rsid w:val="00C942A6"/>
    <w:rsid w:val="00C970B8"/>
    <w:rsid w:val="00CA1910"/>
    <w:rsid w:val="00CA50D2"/>
    <w:rsid w:val="00CB217B"/>
    <w:rsid w:val="00CB2823"/>
    <w:rsid w:val="00CB7840"/>
    <w:rsid w:val="00CC77DF"/>
    <w:rsid w:val="00CD16C4"/>
    <w:rsid w:val="00CD6452"/>
    <w:rsid w:val="00CF4A15"/>
    <w:rsid w:val="00D02EF0"/>
    <w:rsid w:val="00D11149"/>
    <w:rsid w:val="00D14C21"/>
    <w:rsid w:val="00D2054F"/>
    <w:rsid w:val="00D20FC6"/>
    <w:rsid w:val="00D22970"/>
    <w:rsid w:val="00D250E3"/>
    <w:rsid w:val="00D338A7"/>
    <w:rsid w:val="00D34F80"/>
    <w:rsid w:val="00D35378"/>
    <w:rsid w:val="00D353B7"/>
    <w:rsid w:val="00D365E6"/>
    <w:rsid w:val="00D3662A"/>
    <w:rsid w:val="00D409D7"/>
    <w:rsid w:val="00D57248"/>
    <w:rsid w:val="00D8085A"/>
    <w:rsid w:val="00D8432F"/>
    <w:rsid w:val="00D87E6A"/>
    <w:rsid w:val="00D90647"/>
    <w:rsid w:val="00D9236C"/>
    <w:rsid w:val="00DA15BA"/>
    <w:rsid w:val="00DA3B80"/>
    <w:rsid w:val="00DA55D1"/>
    <w:rsid w:val="00DA709F"/>
    <w:rsid w:val="00DA7C96"/>
    <w:rsid w:val="00DB4DF4"/>
    <w:rsid w:val="00DB7A99"/>
    <w:rsid w:val="00DC4A1C"/>
    <w:rsid w:val="00DE2131"/>
    <w:rsid w:val="00DE31F6"/>
    <w:rsid w:val="00DE4578"/>
    <w:rsid w:val="00DF2314"/>
    <w:rsid w:val="00DF43AC"/>
    <w:rsid w:val="00DF490B"/>
    <w:rsid w:val="00DF5CC3"/>
    <w:rsid w:val="00DF73AA"/>
    <w:rsid w:val="00E03392"/>
    <w:rsid w:val="00E0552E"/>
    <w:rsid w:val="00E07A2B"/>
    <w:rsid w:val="00E11E77"/>
    <w:rsid w:val="00E1224C"/>
    <w:rsid w:val="00E1310A"/>
    <w:rsid w:val="00E16015"/>
    <w:rsid w:val="00E16C7A"/>
    <w:rsid w:val="00E20946"/>
    <w:rsid w:val="00E35FB1"/>
    <w:rsid w:val="00E5246C"/>
    <w:rsid w:val="00E64E6B"/>
    <w:rsid w:val="00E673B2"/>
    <w:rsid w:val="00E7077C"/>
    <w:rsid w:val="00E71150"/>
    <w:rsid w:val="00E73021"/>
    <w:rsid w:val="00E741A4"/>
    <w:rsid w:val="00E76BCC"/>
    <w:rsid w:val="00E82141"/>
    <w:rsid w:val="00EA1749"/>
    <w:rsid w:val="00EA3004"/>
    <w:rsid w:val="00EA52C9"/>
    <w:rsid w:val="00EB12C5"/>
    <w:rsid w:val="00EB68C6"/>
    <w:rsid w:val="00EB778F"/>
    <w:rsid w:val="00EB77C5"/>
    <w:rsid w:val="00EC0FA5"/>
    <w:rsid w:val="00EC3800"/>
    <w:rsid w:val="00EC4012"/>
    <w:rsid w:val="00ED5798"/>
    <w:rsid w:val="00EF00EB"/>
    <w:rsid w:val="00F070E8"/>
    <w:rsid w:val="00F07596"/>
    <w:rsid w:val="00F11450"/>
    <w:rsid w:val="00F12ABF"/>
    <w:rsid w:val="00F17414"/>
    <w:rsid w:val="00F21281"/>
    <w:rsid w:val="00F25BE6"/>
    <w:rsid w:val="00F34656"/>
    <w:rsid w:val="00F34B52"/>
    <w:rsid w:val="00F365A0"/>
    <w:rsid w:val="00F36CE3"/>
    <w:rsid w:val="00F51622"/>
    <w:rsid w:val="00F55499"/>
    <w:rsid w:val="00F65A23"/>
    <w:rsid w:val="00F65F9F"/>
    <w:rsid w:val="00F74FAE"/>
    <w:rsid w:val="00F76958"/>
    <w:rsid w:val="00F7709B"/>
    <w:rsid w:val="00F80F56"/>
    <w:rsid w:val="00F83AAA"/>
    <w:rsid w:val="00F901F7"/>
    <w:rsid w:val="00F93001"/>
    <w:rsid w:val="00F93621"/>
    <w:rsid w:val="00F93D02"/>
    <w:rsid w:val="00FB531E"/>
    <w:rsid w:val="00FB55D4"/>
    <w:rsid w:val="00FB7DEC"/>
    <w:rsid w:val="00FD2DFC"/>
    <w:rsid w:val="00FD605D"/>
    <w:rsid w:val="00FD760E"/>
    <w:rsid w:val="00FD7F8F"/>
    <w:rsid w:val="00FE35E2"/>
    <w:rsid w:val="00FE4D67"/>
    <w:rsid w:val="00FE7245"/>
    <w:rsid w:val="00FE7557"/>
    <w:rsid w:val="00FF6D68"/>
    <w:rsid w:val="017900E3"/>
    <w:rsid w:val="01A3179E"/>
    <w:rsid w:val="01A31ABB"/>
    <w:rsid w:val="02290C40"/>
    <w:rsid w:val="02987504"/>
    <w:rsid w:val="03806F86"/>
    <w:rsid w:val="0397480B"/>
    <w:rsid w:val="03BC7676"/>
    <w:rsid w:val="03DE0895"/>
    <w:rsid w:val="03EE4A38"/>
    <w:rsid w:val="03EF1A15"/>
    <w:rsid w:val="0409253F"/>
    <w:rsid w:val="04502D9E"/>
    <w:rsid w:val="048222CE"/>
    <w:rsid w:val="04B779B1"/>
    <w:rsid w:val="056A57F8"/>
    <w:rsid w:val="058F3D3E"/>
    <w:rsid w:val="05951A59"/>
    <w:rsid w:val="06057E58"/>
    <w:rsid w:val="06463D2A"/>
    <w:rsid w:val="066E1317"/>
    <w:rsid w:val="068428E9"/>
    <w:rsid w:val="06AE5BB8"/>
    <w:rsid w:val="070049D3"/>
    <w:rsid w:val="07037011"/>
    <w:rsid w:val="071E5CD5"/>
    <w:rsid w:val="07B43BC4"/>
    <w:rsid w:val="081D2FF5"/>
    <w:rsid w:val="08A358D1"/>
    <w:rsid w:val="08C60A50"/>
    <w:rsid w:val="08CD6EE3"/>
    <w:rsid w:val="09097B8A"/>
    <w:rsid w:val="0935606E"/>
    <w:rsid w:val="0A6662EE"/>
    <w:rsid w:val="0AFB7759"/>
    <w:rsid w:val="0AFB7E58"/>
    <w:rsid w:val="0B8145E5"/>
    <w:rsid w:val="0BE52C97"/>
    <w:rsid w:val="0C4C1EB5"/>
    <w:rsid w:val="0CA3349C"/>
    <w:rsid w:val="0D6E0363"/>
    <w:rsid w:val="0D7252C5"/>
    <w:rsid w:val="0D7C07BE"/>
    <w:rsid w:val="0D896E62"/>
    <w:rsid w:val="0D984ECC"/>
    <w:rsid w:val="0DE83D12"/>
    <w:rsid w:val="0DFB758E"/>
    <w:rsid w:val="0E085101"/>
    <w:rsid w:val="0EB75D1F"/>
    <w:rsid w:val="0EC95C85"/>
    <w:rsid w:val="0F204823"/>
    <w:rsid w:val="0F264E85"/>
    <w:rsid w:val="0FAE7B9D"/>
    <w:rsid w:val="0FE336C4"/>
    <w:rsid w:val="10284C2D"/>
    <w:rsid w:val="102D1D02"/>
    <w:rsid w:val="10B505EF"/>
    <w:rsid w:val="10D426BF"/>
    <w:rsid w:val="11252F1A"/>
    <w:rsid w:val="1145536B"/>
    <w:rsid w:val="116003F7"/>
    <w:rsid w:val="116F23E8"/>
    <w:rsid w:val="11C42733"/>
    <w:rsid w:val="127E6A08"/>
    <w:rsid w:val="127F665A"/>
    <w:rsid w:val="12B502CE"/>
    <w:rsid w:val="1312127D"/>
    <w:rsid w:val="138C263F"/>
    <w:rsid w:val="13BF1C58"/>
    <w:rsid w:val="13CF716E"/>
    <w:rsid w:val="14343730"/>
    <w:rsid w:val="1481490C"/>
    <w:rsid w:val="14AB053E"/>
    <w:rsid w:val="14C0693D"/>
    <w:rsid w:val="15362822"/>
    <w:rsid w:val="155A6240"/>
    <w:rsid w:val="15727E5C"/>
    <w:rsid w:val="15D31197"/>
    <w:rsid w:val="16A66118"/>
    <w:rsid w:val="16F23716"/>
    <w:rsid w:val="170535D2"/>
    <w:rsid w:val="172A35D6"/>
    <w:rsid w:val="17A11E4D"/>
    <w:rsid w:val="17C94A1A"/>
    <w:rsid w:val="1827657F"/>
    <w:rsid w:val="182A0E16"/>
    <w:rsid w:val="19145598"/>
    <w:rsid w:val="19355CC5"/>
    <w:rsid w:val="196321D2"/>
    <w:rsid w:val="19CF088F"/>
    <w:rsid w:val="1A0C4C78"/>
    <w:rsid w:val="1A1731BF"/>
    <w:rsid w:val="1A3816FA"/>
    <w:rsid w:val="1A5F5F53"/>
    <w:rsid w:val="1A814D8A"/>
    <w:rsid w:val="1AB47C12"/>
    <w:rsid w:val="1BB11F7A"/>
    <w:rsid w:val="1BDE43F2"/>
    <w:rsid w:val="1C081059"/>
    <w:rsid w:val="1C393D1E"/>
    <w:rsid w:val="1C513C2B"/>
    <w:rsid w:val="1C5A64E9"/>
    <w:rsid w:val="1C711A38"/>
    <w:rsid w:val="1C766212"/>
    <w:rsid w:val="1C7D76E8"/>
    <w:rsid w:val="1CC43C1F"/>
    <w:rsid w:val="1CDA57B4"/>
    <w:rsid w:val="1D5274CA"/>
    <w:rsid w:val="1DBC1A7D"/>
    <w:rsid w:val="1DD45B8B"/>
    <w:rsid w:val="1DED652F"/>
    <w:rsid w:val="1E3D5D47"/>
    <w:rsid w:val="1E52504F"/>
    <w:rsid w:val="1E7C383D"/>
    <w:rsid w:val="1EFF2C68"/>
    <w:rsid w:val="1FCB6A63"/>
    <w:rsid w:val="20A21E92"/>
    <w:rsid w:val="20C500C6"/>
    <w:rsid w:val="20D94A0B"/>
    <w:rsid w:val="211264F4"/>
    <w:rsid w:val="214414BA"/>
    <w:rsid w:val="216F2935"/>
    <w:rsid w:val="2172119F"/>
    <w:rsid w:val="21EF7359"/>
    <w:rsid w:val="22DD42DF"/>
    <w:rsid w:val="22FC681C"/>
    <w:rsid w:val="22FE4BC9"/>
    <w:rsid w:val="23106F64"/>
    <w:rsid w:val="23476D20"/>
    <w:rsid w:val="235C2297"/>
    <w:rsid w:val="240008C0"/>
    <w:rsid w:val="24752989"/>
    <w:rsid w:val="2494293C"/>
    <w:rsid w:val="249D6F78"/>
    <w:rsid w:val="24B40127"/>
    <w:rsid w:val="25207665"/>
    <w:rsid w:val="25382DC5"/>
    <w:rsid w:val="257A1EB1"/>
    <w:rsid w:val="258E2019"/>
    <w:rsid w:val="25960502"/>
    <w:rsid w:val="2604714B"/>
    <w:rsid w:val="26250C6D"/>
    <w:rsid w:val="263E440B"/>
    <w:rsid w:val="26996ADF"/>
    <w:rsid w:val="26BC7A25"/>
    <w:rsid w:val="270F0A27"/>
    <w:rsid w:val="27565784"/>
    <w:rsid w:val="28162F37"/>
    <w:rsid w:val="282B4305"/>
    <w:rsid w:val="282B5FB2"/>
    <w:rsid w:val="2874791F"/>
    <w:rsid w:val="28BC5797"/>
    <w:rsid w:val="28F268DD"/>
    <w:rsid w:val="293253E8"/>
    <w:rsid w:val="29373393"/>
    <w:rsid w:val="296248B4"/>
    <w:rsid w:val="29A26A9F"/>
    <w:rsid w:val="29AC5B2F"/>
    <w:rsid w:val="29B33362"/>
    <w:rsid w:val="29E4351B"/>
    <w:rsid w:val="2A6534FF"/>
    <w:rsid w:val="2AA449A4"/>
    <w:rsid w:val="2B2B6F28"/>
    <w:rsid w:val="2BA026E4"/>
    <w:rsid w:val="2BBF3D8E"/>
    <w:rsid w:val="2C803624"/>
    <w:rsid w:val="2C8A2F72"/>
    <w:rsid w:val="2D5502CD"/>
    <w:rsid w:val="2D995C2E"/>
    <w:rsid w:val="2DC51870"/>
    <w:rsid w:val="2E1F5D9C"/>
    <w:rsid w:val="2E3512F1"/>
    <w:rsid w:val="2E742C27"/>
    <w:rsid w:val="2EB45BB2"/>
    <w:rsid w:val="2EBA2061"/>
    <w:rsid w:val="2EE3393E"/>
    <w:rsid w:val="2EFA19CE"/>
    <w:rsid w:val="2F1906DA"/>
    <w:rsid w:val="2F3F2957"/>
    <w:rsid w:val="302D33C6"/>
    <w:rsid w:val="309040B2"/>
    <w:rsid w:val="30A00E6F"/>
    <w:rsid w:val="30C34606"/>
    <w:rsid w:val="3134586E"/>
    <w:rsid w:val="317E24A7"/>
    <w:rsid w:val="31A35A6A"/>
    <w:rsid w:val="31AF0DDB"/>
    <w:rsid w:val="31C559E0"/>
    <w:rsid w:val="322F72FD"/>
    <w:rsid w:val="32363DAC"/>
    <w:rsid w:val="323D754F"/>
    <w:rsid w:val="32806E68"/>
    <w:rsid w:val="32B07D8B"/>
    <w:rsid w:val="33387C8C"/>
    <w:rsid w:val="33A31048"/>
    <w:rsid w:val="33F2783E"/>
    <w:rsid w:val="33FE6DB1"/>
    <w:rsid w:val="34034EE6"/>
    <w:rsid w:val="341470FC"/>
    <w:rsid w:val="3498562E"/>
    <w:rsid w:val="34CE54F3"/>
    <w:rsid w:val="34FB5BBD"/>
    <w:rsid w:val="35C90D9C"/>
    <w:rsid w:val="36DE3FE8"/>
    <w:rsid w:val="36F32FEF"/>
    <w:rsid w:val="36F6663C"/>
    <w:rsid w:val="37215907"/>
    <w:rsid w:val="37515F68"/>
    <w:rsid w:val="37DF32D2"/>
    <w:rsid w:val="386012D7"/>
    <w:rsid w:val="38CD0BC6"/>
    <w:rsid w:val="390259F5"/>
    <w:rsid w:val="39182147"/>
    <w:rsid w:val="395F1FE1"/>
    <w:rsid w:val="3A7C1956"/>
    <w:rsid w:val="3B797DCB"/>
    <w:rsid w:val="3BDA234D"/>
    <w:rsid w:val="3C410F3C"/>
    <w:rsid w:val="3C82455E"/>
    <w:rsid w:val="3CB060CC"/>
    <w:rsid w:val="3D1D39FF"/>
    <w:rsid w:val="3D207CCF"/>
    <w:rsid w:val="3E57702D"/>
    <w:rsid w:val="3E742C68"/>
    <w:rsid w:val="3E90381A"/>
    <w:rsid w:val="3EF9316D"/>
    <w:rsid w:val="3F6B7B40"/>
    <w:rsid w:val="3F942E96"/>
    <w:rsid w:val="3FC203C9"/>
    <w:rsid w:val="407B5288"/>
    <w:rsid w:val="40B52DEF"/>
    <w:rsid w:val="40F414A2"/>
    <w:rsid w:val="41BC2A26"/>
    <w:rsid w:val="41D028AB"/>
    <w:rsid w:val="426E02FC"/>
    <w:rsid w:val="42980EEF"/>
    <w:rsid w:val="43362BE2"/>
    <w:rsid w:val="4372568F"/>
    <w:rsid w:val="43F178A0"/>
    <w:rsid w:val="44416B79"/>
    <w:rsid w:val="44931174"/>
    <w:rsid w:val="44A65B45"/>
    <w:rsid w:val="45171D26"/>
    <w:rsid w:val="45453CA8"/>
    <w:rsid w:val="45774DEB"/>
    <w:rsid w:val="46445A61"/>
    <w:rsid w:val="46761A52"/>
    <w:rsid w:val="46A00372"/>
    <w:rsid w:val="47017063"/>
    <w:rsid w:val="471657F4"/>
    <w:rsid w:val="47A72180"/>
    <w:rsid w:val="4886585B"/>
    <w:rsid w:val="48D41F73"/>
    <w:rsid w:val="4904111E"/>
    <w:rsid w:val="49147BFD"/>
    <w:rsid w:val="49227764"/>
    <w:rsid w:val="49A40179"/>
    <w:rsid w:val="49CF50D5"/>
    <w:rsid w:val="4A1C53AB"/>
    <w:rsid w:val="4A733A80"/>
    <w:rsid w:val="4A736380"/>
    <w:rsid w:val="4A7923A7"/>
    <w:rsid w:val="4AA71262"/>
    <w:rsid w:val="4AC70D86"/>
    <w:rsid w:val="4ACF2437"/>
    <w:rsid w:val="4B31067F"/>
    <w:rsid w:val="4B531E57"/>
    <w:rsid w:val="4B706E0A"/>
    <w:rsid w:val="4B733ADA"/>
    <w:rsid w:val="4BD15071"/>
    <w:rsid w:val="4BFB5C0C"/>
    <w:rsid w:val="4C4B047D"/>
    <w:rsid w:val="4C801887"/>
    <w:rsid w:val="4C804647"/>
    <w:rsid w:val="4C9E0D8C"/>
    <w:rsid w:val="4CF65190"/>
    <w:rsid w:val="4D41465D"/>
    <w:rsid w:val="4D5A127B"/>
    <w:rsid w:val="4D9E5F80"/>
    <w:rsid w:val="4DA946DD"/>
    <w:rsid w:val="4E8A1B27"/>
    <w:rsid w:val="4E8C7B5A"/>
    <w:rsid w:val="4EFB3A4B"/>
    <w:rsid w:val="4F082F58"/>
    <w:rsid w:val="4F230CBA"/>
    <w:rsid w:val="4F557F55"/>
    <w:rsid w:val="4F8E32B2"/>
    <w:rsid w:val="4FA93020"/>
    <w:rsid w:val="4FB9028D"/>
    <w:rsid w:val="4FE36D14"/>
    <w:rsid w:val="4FED09A1"/>
    <w:rsid w:val="500075FB"/>
    <w:rsid w:val="502612D2"/>
    <w:rsid w:val="508001A9"/>
    <w:rsid w:val="50D122DA"/>
    <w:rsid w:val="50D845DF"/>
    <w:rsid w:val="50DA3D46"/>
    <w:rsid w:val="510245B4"/>
    <w:rsid w:val="51584DCA"/>
    <w:rsid w:val="515913B9"/>
    <w:rsid w:val="51B96B01"/>
    <w:rsid w:val="52071A88"/>
    <w:rsid w:val="522C368E"/>
    <w:rsid w:val="52584ECC"/>
    <w:rsid w:val="527C4FE0"/>
    <w:rsid w:val="52E935DD"/>
    <w:rsid w:val="532A578B"/>
    <w:rsid w:val="5355011C"/>
    <w:rsid w:val="53904E55"/>
    <w:rsid w:val="53C9715A"/>
    <w:rsid w:val="546124C2"/>
    <w:rsid w:val="549426CC"/>
    <w:rsid w:val="5513464A"/>
    <w:rsid w:val="555F2476"/>
    <w:rsid w:val="55A92598"/>
    <w:rsid w:val="55FD133D"/>
    <w:rsid w:val="5632548A"/>
    <w:rsid w:val="565F7D78"/>
    <w:rsid w:val="566C41AB"/>
    <w:rsid w:val="567D3050"/>
    <w:rsid w:val="56CC3C8A"/>
    <w:rsid w:val="576879CE"/>
    <w:rsid w:val="57835872"/>
    <w:rsid w:val="581C6BDC"/>
    <w:rsid w:val="582825A0"/>
    <w:rsid w:val="58695B8D"/>
    <w:rsid w:val="58CF7806"/>
    <w:rsid w:val="58D86743"/>
    <w:rsid w:val="59A239AA"/>
    <w:rsid w:val="59C50FD3"/>
    <w:rsid w:val="5A8913F1"/>
    <w:rsid w:val="5BED77B6"/>
    <w:rsid w:val="5C0E2532"/>
    <w:rsid w:val="5C1949F7"/>
    <w:rsid w:val="5C232208"/>
    <w:rsid w:val="5C5D48E3"/>
    <w:rsid w:val="5C94450E"/>
    <w:rsid w:val="5D8A795A"/>
    <w:rsid w:val="5DB17038"/>
    <w:rsid w:val="5DD85E52"/>
    <w:rsid w:val="5E0B036F"/>
    <w:rsid w:val="5E3618F8"/>
    <w:rsid w:val="5E484209"/>
    <w:rsid w:val="5EB84053"/>
    <w:rsid w:val="5ED57B10"/>
    <w:rsid w:val="5EDD1D0C"/>
    <w:rsid w:val="5EF0757A"/>
    <w:rsid w:val="5FBB029F"/>
    <w:rsid w:val="5FC1162D"/>
    <w:rsid w:val="5FD85ABB"/>
    <w:rsid w:val="605E6E7C"/>
    <w:rsid w:val="60847B2E"/>
    <w:rsid w:val="60AC7BE7"/>
    <w:rsid w:val="60C2565D"/>
    <w:rsid w:val="60F5511A"/>
    <w:rsid w:val="610116B7"/>
    <w:rsid w:val="615D5D0F"/>
    <w:rsid w:val="61852365"/>
    <w:rsid w:val="61A21E16"/>
    <w:rsid w:val="61CD250B"/>
    <w:rsid w:val="61E0399F"/>
    <w:rsid w:val="620D4CBF"/>
    <w:rsid w:val="621E07AD"/>
    <w:rsid w:val="62336CEF"/>
    <w:rsid w:val="62695CA4"/>
    <w:rsid w:val="629047A8"/>
    <w:rsid w:val="62976675"/>
    <w:rsid w:val="62C25689"/>
    <w:rsid w:val="63155FBB"/>
    <w:rsid w:val="63C00936"/>
    <w:rsid w:val="648B40C9"/>
    <w:rsid w:val="64B401FE"/>
    <w:rsid w:val="65280F49"/>
    <w:rsid w:val="65566374"/>
    <w:rsid w:val="656B0071"/>
    <w:rsid w:val="66461F8C"/>
    <w:rsid w:val="66AD0BB3"/>
    <w:rsid w:val="66FE4F15"/>
    <w:rsid w:val="67491F88"/>
    <w:rsid w:val="674E6514"/>
    <w:rsid w:val="676844D6"/>
    <w:rsid w:val="677D333A"/>
    <w:rsid w:val="681F6333"/>
    <w:rsid w:val="68231519"/>
    <w:rsid w:val="68AD274F"/>
    <w:rsid w:val="68E4129A"/>
    <w:rsid w:val="68F93B5F"/>
    <w:rsid w:val="68FC209A"/>
    <w:rsid w:val="693A2D65"/>
    <w:rsid w:val="6945507D"/>
    <w:rsid w:val="69577A57"/>
    <w:rsid w:val="69AC3028"/>
    <w:rsid w:val="69C33365"/>
    <w:rsid w:val="69DB32EB"/>
    <w:rsid w:val="69EF240D"/>
    <w:rsid w:val="69F44C7F"/>
    <w:rsid w:val="69F5270D"/>
    <w:rsid w:val="6AB46486"/>
    <w:rsid w:val="6ADF0BB9"/>
    <w:rsid w:val="6AE36717"/>
    <w:rsid w:val="6AE753CD"/>
    <w:rsid w:val="6AF917D5"/>
    <w:rsid w:val="6B182A49"/>
    <w:rsid w:val="6B451714"/>
    <w:rsid w:val="6B5D13E6"/>
    <w:rsid w:val="6B7B4F8B"/>
    <w:rsid w:val="6B7F6F51"/>
    <w:rsid w:val="6B947354"/>
    <w:rsid w:val="6C0C6541"/>
    <w:rsid w:val="6C161680"/>
    <w:rsid w:val="6C474C68"/>
    <w:rsid w:val="6C5D7999"/>
    <w:rsid w:val="6C8F6F9B"/>
    <w:rsid w:val="6CC948AD"/>
    <w:rsid w:val="6D3B6847"/>
    <w:rsid w:val="6D566D7F"/>
    <w:rsid w:val="6D8C25FE"/>
    <w:rsid w:val="6DDE6092"/>
    <w:rsid w:val="6E0C79CE"/>
    <w:rsid w:val="6EE3336E"/>
    <w:rsid w:val="6F126147"/>
    <w:rsid w:val="6F302CDD"/>
    <w:rsid w:val="6F5E47EA"/>
    <w:rsid w:val="6FBB65FB"/>
    <w:rsid w:val="6FC372DF"/>
    <w:rsid w:val="6FE74D11"/>
    <w:rsid w:val="70123F1D"/>
    <w:rsid w:val="70126F65"/>
    <w:rsid w:val="708F422A"/>
    <w:rsid w:val="70CF4583"/>
    <w:rsid w:val="70D016D0"/>
    <w:rsid w:val="70D51C49"/>
    <w:rsid w:val="71562FCA"/>
    <w:rsid w:val="719B0156"/>
    <w:rsid w:val="72255A4C"/>
    <w:rsid w:val="725B321B"/>
    <w:rsid w:val="72B23935"/>
    <w:rsid w:val="7376066B"/>
    <w:rsid w:val="73781BAB"/>
    <w:rsid w:val="73D70FC8"/>
    <w:rsid w:val="74472590"/>
    <w:rsid w:val="74F43A8B"/>
    <w:rsid w:val="75061B64"/>
    <w:rsid w:val="755A1F7F"/>
    <w:rsid w:val="7565611A"/>
    <w:rsid w:val="759C4277"/>
    <w:rsid w:val="75CA2B92"/>
    <w:rsid w:val="75EB48B6"/>
    <w:rsid w:val="765D55F8"/>
    <w:rsid w:val="767501D9"/>
    <w:rsid w:val="76B267C5"/>
    <w:rsid w:val="770D3DF7"/>
    <w:rsid w:val="77D00208"/>
    <w:rsid w:val="77DA3CB5"/>
    <w:rsid w:val="784C3D32"/>
    <w:rsid w:val="78736EC9"/>
    <w:rsid w:val="78EB70FE"/>
    <w:rsid w:val="79E304E6"/>
    <w:rsid w:val="79F857F4"/>
    <w:rsid w:val="7A4D2369"/>
    <w:rsid w:val="7A640327"/>
    <w:rsid w:val="7AA84407"/>
    <w:rsid w:val="7ACF591C"/>
    <w:rsid w:val="7B641393"/>
    <w:rsid w:val="7B6F1AE6"/>
    <w:rsid w:val="7BAE6005"/>
    <w:rsid w:val="7BD8350E"/>
    <w:rsid w:val="7C330D65"/>
    <w:rsid w:val="7C705B15"/>
    <w:rsid w:val="7C706C1A"/>
    <w:rsid w:val="7CA73C2D"/>
    <w:rsid w:val="7CD02433"/>
    <w:rsid w:val="7D276B1C"/>
    <w:rsid w:val="7D625DA6"/>
    <w:rsid w:val="7E241D1D"/>
    <w:rsid w:val="7E3B7632"/>
    <w:rsid w:val="7F027D16"/>
    <w:rsid w:val="7F5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sk-SK" w:eastAsia="sk-SK" w:bidi="sk-SK"/>
    </w:rPr>
  </w:style>
  <w:style w:type="paragraph" w:styleId="2">
    <w:name w:val="heading 1"/>
    <w:basedOn w:val="1"/>
    <w:next w:val="1"/>
    <w:link w:val="29"/>
    <w:qFormat/>
    <w:uiPriority w:val="9"/>
    <w:pPr>
      <w:numPr>
        <w:ilvl w:val="0"/>
        <w:numId w:val="1"/>
      </w:numPr>
      <w:outlineLvl w:val="0"/>
    </w:pPr>
    <w:rPr>
      <w:sz w:val="28"/>
    </w:rPr>
  </w:style>
  <w:style w:type="paragraph" w:styleId="3">
    <w:name w:val="heading 2"/>
    <w:basedOn w:val="4"/>
    <w:next w:val="1"/>
    <w:link w:val="31"/>
    <w:qFormat/>
    <w:uiPriority w:val="9"/>
    <w:pPr>
      <w:numPr>
        <w:ilvl w:val="1"/>
      </w:numPr>
      <w:tabs>
        <w:tab w:val="left" w:pos="397"/>
      </w:tabs>
      <w:outlineLvl w:val="1"/>
    </w:pPr>
    <w:rPr>
      <w:b w:val="0"/>
    </w:rPr>
  </w:style>
  <w:style w:type="paragraph" w:styleId="4">
    <w:name w:val="heading 3"/>
    <w:basedOn w:val="1"/>
    <w:next w:val="1"/>
    <w:link w:val="30"/>
    <w:qFormat/>
    <w:uiPriority w:val="9"/>
    <w:pPr>
      <w:widowControl w:val="0"/>
      <w:numPr>
        <w:ilvl w:val="2"/>
        <w:numId w:val="1"/>
      </w:numPr>
      <w:spacing w:before="120" w:line="377" w:lineRule="auto"/>
      <w:jc w:val="both"/>
      <w:outlineLvl w:val="2"/>
    </w:pPr>
    <w:rPr>
      <w:b/>
      <w:kern w:val="2"/>
      <w:sz w:val="24"/>
    </w:rPr>
  </w:style>
  <w:style w:type="paragraph" w:styleId="5">
    <w:name w:val="heading 4"/>
    <w:basedOn w:val="1"/>
    <w:next w:val="1"/>
    <w:link w:val="32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paragraph" w:styleId="6">
    <w:name w:val="heading 5"/>
    <w:basedOn w:val="1"/>
    <w:next w:val="1"/>
    <w:link w:val="33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4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szCs w:val="24"/>
    </w:rPr>
  </w:style>
  <w:style w:type="paragraph" w:styleId="8">
    <w:name w:val="heading 7"/>
    <w:basedOn w:val="1"/>
    <w:next w:val="1"/>
    <w:link w:val="35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6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szCs w:val="24"/>
    </w:rPr>
  </w:style>
  <w:style w:type="paragraph" w:styleId="10">
    <w:name w:val="heading 9"/>
    <w:basedOn w:val="1"/>
    <w:next w:val="1"/>
    <w:link w:val="37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 w:val="21"/>
      <w:szCs w:val="21"/>
    </w:rPr>
  </w:style>
  <w:style w:type="character" w:default="1" w:styleId="24">
    <w:name w:val="Default Paragraph Font"/>
    <w:unhideWhenUsed/>
    <w:uiPriority w:val="1"/>
  </w:style>
  <w:style w:type="table" w:default="1" w:styleId="2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44"/>
    <w:unhideWhenUsed/>
    <w:uiPriority w:val="99"/>
    <w:rPr>
      <w:b/>
      <w:bCs/>
    </w:rPr>
  </w:style>
  <w:style w:type="paragraph" w:styleId="12">
    <w:name w:val="annotation text"/>
    <w:basedOn w:val="1"/>
    <w:link w:val="38"/>
    <w:unhideWhenUsed/>
    <w:qFormat/>
    <w:uiPriority w:val="99"/>
  </w:style>
  <w:style w:type="paragraph" w:styleId="1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" w:hAnsi="Times"/>
      <w:sz w:val="24"/>
      <w:szCs w:val="24"/>
    </w:rPr>
  </w:style>
  <w:style w:type="paragraph" w:styleId="14">
    <w:name w:val="Body Text"/>
    <w:basedOn w:val="1"/>
    <w:qFormat/>
    <w:uiPriority w:val="0"/>
    <w:rPr>
      <w:rFonts w:ascii="宋体" w:hAnsi="宋体"/>
      <w:sz w:val="24"/>
    </w:rPr>
  </w:style>
  <w:style w:type="paragraph" w:styleId="15">
    <w:name w:val="toc 3"/>
    <w:basedOn w:val="1"/>
    <w:next w:val="1"/>
    <w:unhideWhenUsed/>
    <w:uiPriority w:val="39"/>
    <w:pPr>
      <w:widowControl w:val="0"/>
      <w:ind w:left="420"/>
    </w:pPr>
    <w:rPr>
      <w:rFonts w:ascii="等线" w:hAnsi="等线" w:eastAsia="等线"/>
      <w:i/>
      <w:iCs/>
      <w:kern w:val="2"/>
    </w:rPr>
  </w:style>
  <w:style w:type="paragraph" w:styleId="16">
    <w:name w:val="Balloon Text"/>
    <w:basedOn w:val="1"/>
    <w:link w:val="39"/>
    <w:unhideWhenUsed/>
    <w:uiPriority w:val="99"/>
    <w:rPr>
      <w:sz w:val="18"/>
      <w:szCs w:val="18"/>
    </w:rPr>
  </w:style>
  <w:style w:type="paragraph" w:styleId="17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header"/>
    <w:basedOn w:val="1"/>
    <w:link w:val="4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widowControl w:val="0"/>
      <w:spacing w:before="120" w:after="120"/>
    </w:pPr>
    <w:rPr>
      <w:rFonts w:ascii="等线" w:hAnsi="等线" w:eastAsia="等线"/>
      <w:b/>
      <w:bCs/>
      <w:caps/>
      <w:kern w:val="2"/>
    </w:rPr>
  </w:style>
  <w:style w:type="paragraph" w:styleId="20">
    <w:name w:val="toc 2"/>
    <w:basedOn w:val="1"/>
    <w:next w:val="1"/>
    <w:unhideWhenUsed/>
    <w:uiPriority w:val="39"/>
    <w:pPr>
      <w:widowControl w:val="0"/>
      <w:ind w:left="210"/>
    </w:pPr>
    <w:rPr>
      <w:rFonts w:ascii="等线" w:hAnsi="等线" w:eastAsia="等线"/>
      <w:smallCaps/>
      <w:kern w:val="2"/>
    </w:rPr>
  </w:style>
  <w:style w:type="paragraph" w:styleId="21">
    <w:name w:val="HTML Preformatted"/>
    <w:basedOn w:val="1"/>
    <w:link w:val="42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  <w:szCs w:val="24"/>
    </w:rPr>
  </w:style>
  <w:style w:type="paragraph" w:styleId="2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23">
    <w:name w:val="Title"/>
    <w:basedOn w:val="1"/>
    <w:next w:val="1"/>
    <w:link w:val="43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25">
    <w:name w:val="Hyperlink"/>
    <w:unhideWhenUsed/>
    <w:uiPriority w:val="99"/>
    <w:rPr>
      <w:color w:val="0563C1"/>
      <w:u w:val="single"/>
    </w:rPr>
  </w:style>
  <w:style w:type="character" w:styleId="26">
    <w:name w:val="annotation reference"/>
    <w:qFormat/>
    <w:uiPriority w:val="99"/>
    <w:rPr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标题 1 字符"/>
    <w:link w:val="2"/>
    <w:uiPriority w:val="9"/>
    <w:rPr>
      <w:sz w:val="28"/>
    </w:rPr>
  </w:style>
  <w:style w:type="character" w:customStyle="1" w:styleId="30">
    <w:name w:val="标题 3 字符"/>
    <w:link w:val="4"/>
    <w:uiPriority w:val="9"/>
    <w:rPr>
      <w:b/>
      <w:kern w:val="2"/>
      <w:sz w:val="24"/>
    </w:rPr>
  </w:style>
  <w:style w:type="character" w:customStyle="1" w:styleId="31">
    <w:name w:val="标题 2 字符"/>
    <w:link w:val="3"/>
    <w:uiPriority w:val="9"/>
    <w:rPr>
      <w:kern w:val="2"/>
      <w:sz w:val="24"/>
    </w:rPr>
  </w:style>
  <w:style w:type="character" w:customStyle="1" w:styleId="32">
    <w:name w:val="标题 4 字符"/>
    <w:link w:val="5"/>
    <w:uiPriority w:val="9"/>
    <w:rPr>
      <w:rFonts w:ascii="等线 Light" w:hAnsi="等线 Light" w:eastAsia="等线 Light"/>
      <w:b/>
      <w:bCs/>
      <w:sz w:val="28"/>
      <w:szCs w:val="28"/>
    </w:rPr>
  </w:style>
  <w:style w:type="character" w:customStyle="1" w:styleId="33">
    <w:name w:val="标题 5 字符"/>
    <w:link w:val="6"/>
    <w:uiPriority w:val="9"/>
    <w:rPr>
      <w:b/>
      <w:bCs/>
      <w:sz w:val="28"/>
      <w:szCs w:val="28"/>
    </w:rPr>
  </w:style>
  <w:style w:type="character" w:customStyle="1" w:styleId="34">
    <w:name w:val="标题 6 字符"/>
    <w:link w:val="7"/>
    <w:uiPriority w:val="9"/>
    <w:rPr>
      <w:rFonts w:ascii="等线 Light" w:hAnsi="等线 Light" w:eastAsia="等线 Light"/>
      <w:b/>
      <w:bCs/>
      <w:sz w:val="24"/>
      <w:szCs w:val="24"/>
    </w:rPr>
  </w:style>
  <w:style w:type="character" w:customStyle="1" w:styleId="35">
    <w:name w:val="标题 7 字符"/>
    <w:link w:val="8"/>
    <w:qFormat/>
    <w:uiPriority w:val="9"/>
    <w:rPr>
      <w:b/>
      <w:bCs/>
      <w:sz w:val="24"/>
      <w:szCs w:val="24"/>
    </w:rPr>
  </w:style>
  <w:style w:type="character" w:customStyle="1" w:styleId="36">
    <w:name w:val="标题 8 字符"/>
    <w:link w:val="9"/>
    <w:uiPriority w:val="9"/>
    <w:rPr>
      <w:rFonts w:ascii="等线 Light" w:hAnsi="等线 Light" w:eastAsia="等线 Light"/>
      <w:sz w:val="24"/>
      <w:szCs w:val="24"/>
    </w:rPr>
  </w:style>
  <w:style w:type="character" w:customStyle="1" w:styleId="37">
    <w:name w:val="标题 9 字符"/>
    <w:link w:val="10"/>
    <w:uiPriority w:val="9"/>
    <w:rPr>
      <w:rFonts w:ascii="等线 Light" w:hAnsi="等线 Light" w:eastAsia="等线 Light"/>
      <w:sz w:val="21"/>
      <w:szCs w:val="21"/>
    </w:rPr>
  </w:style>
  <w:style w:type="character" w:customStyle="1" w:styleId="38">
    <w:name w:val="批注文字 字符"/>
    <w:link w:val="12"/>
    <w:uiPriority w:val="99"/>
  </w:style>
  <w:style w:type="character" w:customStyle="1" w:styleId="39">
    <w:name w:val="批注框文本 字符"/>
    <w:link w:val="16"/>
    <w:semiHidden/>
    <w:uiPriority w:val="99"/>
    <w:rPr>
      <w:rFonts w:ascii="宋体" w:hAnsi="宋体" w:eastAsia="宋体" w:cs="宋体"/>
      <w:sz w:val="18"/>
      <w:szCs w:val="18"/>
    </w:rPr>
  </w:style>
  <w:style w:type="character" w:customStyle="1" w:styleId="40">
    <w:name w:val="页脚 字符"/>
    <w:link w:val="17"/>
    <w:uiPriority w:val="99"/>
    <w:rPr>
      <w:sz w:val="18"/>
      <w:szCs w:val="18"/>
    </w:rPr>
  </w:style>
  <w:style w:type="character" w:customStyle="1" w:styleId="41">
    <w:name w:val="页眉 字符"/>
    <w:link w:val="18"/>
    <w:uiPriority w:val="99"/>
    <w:rPr>
      <w:sz w:val="18"/>
      <w:szCs w:val="18"/>
    </w:rPr>
  </w:style>
  <w:style w:type="character" w:customStyle="1" w:styleId="42">
    <w:name w:val="HTML 预设格式 字符"/>
    <w:link w:val="21"/>
    <w:uiPriority w:val="99"/>
    <w:rPr>
      <w:rFonts w:ascii="宋体" w:hAnsi="宋体" w:cs="宋体"/>
      <w:sz w:val="24"/>
      <w:szCs w:val="24"/>
    </w:rPr>
  </w:style>
  <w:style w:type="character" w:customStyle="1" w:styleId="43">
    <w:name w:val="标题 字符"/>
    <w:link w:val="23"/>
    <w:uiPriority w:val="10"/>
    <w:rPr>
      <w:rFonts w:ascii="等线 Light" w:hAnsi="等线 Light" w:cs="Times New Roman"/>
      <w:b/>
      <w:bCs/>
      <w:sz w:val="32"/>
      <w:szCs w:val="32"/>
    </w:rPr>
  </w:style>
  <w:style w:type="character" w:customStyle="1" w:styleId="44">
    <w:name w:val="批注主题 字符"/>
    <w:link w:val="11"/>
    <w:semiHidden/>
    <w:qFormat/>
    <w:uiPriority w:val="99"/>
    <w:rPr>
      <w:b/>
      <w:bCs/>
    </w:rPr>
  </w:style>
  <w:style w:type="paragraph" w:customStyle="1" w:styleId="45">
    <w:name w:val="正文_提示"/>
    <w:basedOn w:val="1"/>
    <w:qFormat/>
    <w:uiPriority w:val="0"/>
    <w:pPr>
      <w:spacing w:after="120"/>
      <w:ind w:left="624"/>
    </w:pPr>
    <w:rPr>
      <w:rFonts w:ascii="Arial" w:hAnsi="Arial" w:eastAsia="黑体"/>
      <w:b/>
    </w:rPr>
  </w:style>
  <w:style w:type="paragraph" w:customStyle="1" w:styleId="4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等线" w:hAnsi="等线" w:eastAsia="等线"/>
      <w:kern w:val="2"/>
      <w:sz w:val="21"/>
      <w:szCs w:val="22"/>
    </w:rPr>
  </w:style>
  <w:style w:type="paragraph" w:customStyle="1" w:styleId="47">
    <w:name w:val="Revision"/>
    <w:unhideWhenUsed/>
    <w:qFormat/>
    <w:uiPriority w:val="99"/>
    <w:rPr>
      <w:rFonts w:ascii="Times New Roman" w:hAnsi="Times New Roman" w:eastAsia="宋体" w:cs="Times New Roman"/>
      <w:lang w:val="sk-SK" w:eastAsia="sk-SK" w:bidi="sk-S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F85ACA-1D7C-DF43-976D-E85E79310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3564</Words>
  <Characters>20321</Characters>
  <Lines>169</Lines>
  <Paragraphs>47</Paragraphs>
  <TotalTime>0</TotalTime>
  <ScaleCrop>false</ScaleCrop>
  <LinksUpToDate>false</LinksUpToDate>
  <CharactersWithSpaces>23838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2025-01-09T12:11:00Z</dcterms:created>
  <dc:creator>赵阳(Derek)</dc:creator>
  <cp:lastModifiedBy>Administrator</cp:lastModifiedBy>
  <cp:lastPrinted>2023-08-29T09:46:00Z</cp:lastPrinted>
  <dcterms:modified xsi:type="dcterms:W3CDTF">2025-02-24T08:21:59Z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8B61FF873FB047629BE41A7AA94C1C54</vt:lpwstr>
  </property>
  <property fmtid="{D5CDD505-2E9C-101B-9397-08002B2CF9AE}" pid="3" name="KSOProductBuildVer">
    <vt:lpwstr>2052-10.1.0.6395</vt:lpwstr>
  </property>
</Properties>
</file>